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id w:val="1787005149"/>
        <w:docPartObj>
          <w:docPartGallery w:val="Cover Pages"/>
          <w:docPartUnique/>
        </w:docPartObj>
      </w:sdtPr>
      <w:sdtEndPr>
        <w:rPr>
          <w:rFonts w:ascii="Tahoma" w:hAnsi="Tahoma" w:cs="B Lotus"/>
          <w:sz w:val="36"/>
          <w:szCs w:val="36"/>
          <w:u w:val="single"/>
          <w:rtl/>
          <w:lang w:bidi="fa-IR"/>
        </w:rPr>
      </w:sdtEndPr>
      <w:sdtContent>
        <w:p w:rsidR="00DA375C" w:rsidRPr="004774F5" w:rsidRDefault="00DA375C" w:rsidP="004774F5">
          <w:pPr>
            <w:tabs>
              <w:tab w:val="center" w:pos="2755"/>
            </w:tabs>
            <w:rPr>
              <w:rFonts w:cs="Tahoma"/>
            </w:rPr>
          </w:pPr>
          <w:r>
            <w:rPr>
              <w:noProof/>
            </w:rPr>
            <w:drawing>
              <wp:anchor distT="0" distB="0" distL="114300" distR="114300" simplePos="0" relativeHeight="251661312" behindDoc="1" locked="0" layoutInCell="1" allowOverlap="1" wp14:anchorId="3DFBAA1C" wp14:editId="7AB9C16B">
                <wp:simplePos x="0" y="0"/>
                <wp:positionH relativeFrom="column">
                  <wp:posOffset>474419</wp:posOffset>
                </wp:positionH>
                <wp:positionV relativeFrom="paragraph">
                  <wp:posOffset>-759460</wp:posOffset>
                </wp:positionV>
                <wp:extent cx="969304" cy="1132375"/>
                <wp:effectExtent l="0" t="0" r="2540" b="0"/>
                <wp:wrapNone/>
                <wp:docPr id="3" name="Picture 1" descr="LOG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.jpg"/>
                        <pic:cNvPicPr/>
                      </pic:nvPicPr>
                      <pic:blipFill>
                        <a:blip r:embed="rId9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69304" cy="11323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5408" behindDoc="0" locked="0" layoutInCell="0" allowOverlap="1" wp14:anchorId="433E307D" wp14:editId="43D70699">
                    <wp:simplePos x="0" y="0"/>
                    <wp:positionH relativeFrom="page">
                      <wp:align>left</wp:align>
                    </wp:positionH>
                    <mc:AlternateContent>
                      <mc:Choice Requires="wp14">
                        <wp:positionV relativeFrom="page">
                          <wp14:pctPosVOffset>25000</wp14:pctPosVOffset>
                        </wp:positionV>
                      </mc:Choice>
                      <mc:Fallback>
                        <wp:positionV relativeFrom="page">
                          <wp:posOffset>1889760</wp:posOffset>
                        </wp:positionV>
                      </mc:Fallback>
                    </mc:AlternateContent>
                    <wp:extent cx="6995160" cy="640080"/>
                    <wp:effectExtent l="0" t="0" r="0" b="7620"/>
                    <wp:wrapNone/>
                    <wp:docPr id="362" name="Rectangle 1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995160" cy="640080"/>
                            </a:xfrm>
                            <a:prstGeom prst="rect">
                              <a:avLst/>
                            </a:prstGeom>
                            <a:solidFill>
                              <a:schemeClr val="accent1"/>
                            </a:solidFill>
                            <a:ln w="12700">
                              <a:solidFill>
                                <a:schemeClr val="bg1"/>
                              </a:solidFill>
                              <a:miter lim="800000"/>
                              <a:headEnd/>
                              <a:tailEnd/>
                            </a:ln>
                            <a:extLst/>
                          </wps:spPr>
                          <wps:txbx>
                            <w:txbxContent>
                              <w:sdt>
                                <w:sdtPr>
                                  <w:rPr>
                                    <w:rFonts w:asciiTheme="majorHAnsi" w:eastAsiaTheme="majorEastAsia" w:hAnsiTheme="majorHAnsi" w:cstheme="majorBidi"/>
                                    <w:color w:val="FFFFFF" w:themeColor="background1"/>
                                    <w:sz w:val="72"/>
                                    <w:szCs w:val="72"/>
                                  </w:rPr>
                                  <w:alias w:val="Title"/>
                                  <w:id w:val="-1669699571"/>
  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:rsidR="00DA375C" w:rsidRDefault="00DA375C" w:rsidP="00DA375C">
                                    <w:pPr>
                                      <w:pStyle w:val="NoSpacing"/>
                                      <w:rPr>
                                        <w:rFonts w:asciiTheme="majorHAnsi" w:eastAsiaTheme="majorEastAsia" w:hAnsiTheme="majorHAnsi" w:cstheme="majorBidi"/>
                                        <w:color w:val="FFFFFF" w:themeColor="background1"/>
                                        <w:sz w:val="72"/>
                                        <w:szCs w:val="72"/>
                                      </w:rPr>
                                    </w:pPr>
                                    <w:r>
                                      <w:rPr>
                                        <w:rFonts w:asciiTheme="majorHAnsi" w:eastAsiaTheme="majorEastAsia" w:hAnsiTheme="majorHAnsi" w:cs="Tahoma"/>
                                        <w:color w:val="FFFFFF" w:themeColor="background1"/>
                                        <w:sz w:val="72"/>
                                        <w:szCs w:val="72"/>
                                      </w:rPr>
                                      <w:t>Deluge Valve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vert="horz" wrap="square" lIns="182880" tIns="45720" rIns="182880" bIns="45720" anchor="ctr" anchorCtr="0" upright="1"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90000</wp14:pctWidth>
                    </wp14:sizeRelH>
                    <wp14:sizeRelV relativeFrom="page">
                      <wp14:pctHeight>7300</wp14:pctHeight>
                    </wp14:sizeRelV>
                  </wp:anchor>
                </w:drawing>
              </mc:Choice>
              <mc:Fallback>
                <w:pict>
                  <v:rect id="Rectangle 16" o:spid="_x0000_s1026" style="position:absolute;margin-left:0;margin-top:0;width:550.8pt;height:50.4pt;z-index:251665408;visibility:visible;mso-wrap-style:square;mso-width-percent:900;mso-height-percent:73;mso-top-percent:250;mso-wrap-distance-left:9pt;mso-wrap-distance-top:0;mso-wrap-distance-right:9pt;mso-wrap-distance-bottom:0;mso-position-horizontal:left;mso-position-horizontal-relative:page;mso-position-vertical-relative:page;mso-width-percent:900;mso-height-percent:73;mso-top-percent:2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" o:allowincell="f" fillcolor="#4f81bd [3204]" strokecolor="white [3212]" strokeweight="1pt">
                    <v:textbox style="mso-fit-shape-to-text:t" inset="14.4pt,,14.4pt">
                      <w:txbxContent>
                        <w:sdt>
                          <w:sdtPr>
                            <w:rPr>
                              <w:rFonts w:asciiTheme="majorHAnsi" w:eastAsiaTheme="majorEastAsia" w:hAnsiTheme="majorHAnsi" w:cstheme="majorBidi"/>
                              <w:color w:val="FFFFFF" w:themeColor="background1"/>
                              <w:sz w:val="72"/>
                              <w:szCs w:val="72"/>
                            </w:rPr>
                            <w:alias w:val="Title"/>
                            <w:id w:val="-1669699571"/>
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<w:text/>
                          </w:sdtPr>
                          <w:sdtContent>
                            <w:p w:rsidR="00DA375C" w:rsidRDefault="00DA375C" w:rsidP="00DA375C">
                              <w:pPr>
                                <w:pStyle w:val="NoSpacing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72"/>
                                  <w:szCs w:val="72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="Tahoma"/>
                                  <w:color w:val="FFFFFF" w:themeColor="background1"/>
                                  <w:sz w:val="72"/>
                                  <w:szCs w:val="72"/>
                                </w:rPr>
                                <w:t>Deluge Valve</w:t>
                              </w:r>
                            </w:p>
                          </w:sdtContent>
                        </w:sdt>
                      </w:txbxContent>
                    </v:textbox>
                    <w10:wrap anchorx="page" anchory="page"/>
                  </v:rect>
                </w:pict>
              </mc:Fallback>
            </mc:AlternateContent>
          </w:r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63360" behindDoc="0" locked="0" layoutInCell="0" allowOverlap="1" wp14:anchorId="2B24F798" wp14:editId="443B5E28">
                    <wp:simplePos x="0" y="0"/>
                    <wp:positionH relativeFrom="page">
                      <wp:align>right</wp:align>
                    </wp:positionH>
                    <wp:positionV relativeFrom="page">
                      <wp:align>top</wp:align>
                    </wp:positionV>
                    <wp:extent cx="3118485" cy="10058400"/>
                    <wp:effectExtent l="0" t="0" r="2540" b="1905"/>
                    <wp:wrapNone/>
                    <wp:docPr id="363" name="Group 1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3108960" cy="10058400"/>
                              <a:chOff x="7329" y="0"/>
                              <a:chExt cx="4911" cy="15840"/>
                            </a:xfrm>
                          </wpg:grpSpPr>
                          <wpg:grpSp>
                            <wpg:cNvPr id="364" name="Group 364"/>
                            <wpg:cNvGrpSpPr>
                              <a:grpSpLocks/>
                            </wpg:cNvGrpSpPr>
                            <wpg:grpSpPr bwMode="auto">
                              <a:xfrm>
                                <a:off x="7344" y="0"/>
                                <a:ext cx="4896" cy="15840"/>
                                <a:chOff x="7560" y="0"/>
                                <a:chExt cx="4700" cy="15840"/>
                              </a:xfrm>
                            </wpg:grpSpPr>
                            <wps:wsp>
                              <wps:cNvPr id="365" name="Rectangle 36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755" y="0"/>
                                  <a:ext cx="4505" cy="158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D8D8D8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66" name="Rectangle 366" descr="Light vertical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560" y="8"/>
                                  <a:ext cx="195" cy="15825"/>
                                </a:xfrm>
                                <a:prstGeom prst="rect">
                                  <a:avLst/>
                                </a:prstGeom>
                                <a:pattFill prst="ltVert">
                                  <a:fgClr>
                                    <a:schemeClr val="accent3">
                                      <a:alpha val="80000"/>
                                    </a:schemeClr>
                                  </a:fgClr>
                                  <a:bgClr>
                                    <a:schemeClr val="bg1">
                                      <a:alpha val="80000"/>
                                    </a:schemeClr>
                                  </a:bgClr>
                                </a:pattFill>
                                <a:extLst>
                                  <a:ext uri="{91240B29-F687-4F45-9708-019B960494DF}">
                                    <a14:hiddenLine xmlns:a14="http://schemas.microsoft.com/office/drawing/2010/main" w="12700">
                                      <a:solidFill>
                                        <a:srgbClr val="FFFFFF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3882" dir="2700000" algn="ctr" rotWithShape="0">
                                          <a:srgbClr val="D8D8D8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g:grpSp>
                          <wps:wsp>
                            <wps:cNvPr id="367" name="Rectangl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344" y="0"/>
                                <a:ext cx="4896" cy="3958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>
                                        <a:alpha val="80000"/>
                                      </a:srgb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DA375C" w:rsidRDefault="00DA375C" w:rsidP="00DA375C">
                                  <w:pPr>
                                    <w:pStyle w:val="NoSpacing"/>
                                    <w:rPr>
                                      <w:rFonts w:asciiTheme="majorHAnsi" w:eastAsiaTheme="majorEastAsia" w:hAnsiTheme="majorHAnsi" w:cstheme="majorBidi"/>
                                      <w:b/>
                                      <w:bCs/>
                                      <w:color w:val="FFFFFF" w:themeColor="background1"/>
                                      <w:sz w:val="96"/>
                                      <w:szCs w:val="96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  <wps:wsp>
                            <wps:cNvPr id="368" name="Rectangle 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329" y="10658"/>
                                <a:ext cx="4889" cy="4462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>
                                        <a:alpha val="80000"/>
                                      </a:srgb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DA375C" w:rsidRDefault="00DA375C">
                                  <w:pPr>
                                    <w:pStyle w:val="NoSpacing"/>
                                    <w:spacing w:line="360" w:lineRule="auto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  <w:p w:rsidR="00DA375C" w:rsidRDefault="00DA375C">
                                  <w:pPr>
                                    <w:pStyle w:val="NoSpacing"/>
                                    <w:spacing w:line="360" w:lineRule="auto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40000</wp14:pctWidth>
                    </wp14:sizeRelH>
                    <wp14:sizeRelV relativeFrom="page">
                      <wp14:pctHeight>100000</wp14:pctHeight>
                    </wp14:sizeRelV>
                  </wp:anchor>
                </w:drawing>
              </mc:Choice>
              <mc:Fallback>
                <w:pict>
                  <v:group id="Group 14" o:spid="_x0000_s1027" style="position:absolute;margin-left:194.35pt;margin-top:0;width:245.55pt;height:11in;z-index:251663360;mso-width-percent:400;mso-height-percent:1000;mso-position-horizontal:right;mso-position-horizontal-relative:page;mso-position-vertical:top;mso-position-vertical-relative:page;mso-width-percent:400;mso-height-percent:1000" coordorigin="7329" coordsize="4911,15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" o:allowincell="f">
                    <v:group id="Group 364" o:spid="_x0000_s1028" style="position:absolute;left:7344;width:4896;height:15840" coordorigin="7560" coordsize="4700,158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QXH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s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5BcexgAAANwA&#10;AAAPAAAAAAAAAAAAAAAAAKoCAABkcnMvZG93bnJldi54bWxQSwUGAAAAAAQABAD6AAAAnQMAAAAA&#10;">
                      <v:rect id="Rectangle 365" o:spid="_x0000_s1029" style="position:absolute;left:7755;width:4505;height:158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yVMMcA&#10;AADcAAAADwAAAGRycy9kb3ducmV2LnhtbESPT2vCQBTE7wW/w/IKXopuqhhCzEakIvQPHtRWPD6y&#10;r0kw+zZkV4399N2C0OMwM79hskVvGnGhztWWFTyPIxDEhdU1lwo+9+tRAsJ5ZI2NZVJwIweLfPCQ&#10;Yartlbd02flSBAi7FBVU3replK6oyKAb25Y4eN+2M+iD7EqpO7wGuGnkJIpiabDmsFBhSy8VFafd&#10;2Sgo3lfu52l12Gw+zFd83J+S6O2YKDV87JdzEJ56/x++t1+1gmk8g78z4QjI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HMlTDHAAAA3AAAAA8AAAAAAAAAAAAAAAAAmAIAAGRy&#10;cy9kb3ducmV2LnhtbFBLBQYAAAAABAAEAPUAAACMAwAAAAA=&#10;" fillcolor="#9bbb59 [3206]" stroked="f" strokecolor="#d8d8d8"/>
                      <v:rect id="Rectangle 366" o:spid="_x0000_s1030" alt="Light vertical" style="position:absolute;left:7560;top:8;width:195;height:158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pC6cQA&#10;AADcAAAADwAAAGRycy9kb3ducmV2LnhtbESPQUsDMRSE74L/ITzBm81qMci2aRGpqPTSVvH82Lxu&#10;lm5eluTZrv56Iwg9DjPzDTNfjqFXR0q5i2zhdlKBIm6i67i18PH+fPMAKguywz4yWfimDMvF5cUc&#10;axdPvKXjTlpVIJxrtOBFhlrr3HgKmCdxIC7ePqaAUmRqtUt4KvDQ67uqMjpgx2XB40BPnprD7itY&#10;+JT12/3msK6SefmZbrystmhW1l5fjY8zUEKjnMP/7VdnYWoM/J0pR0A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aQunEAAAA3AAAAA8AAAAAAAAAAAAAAAAAmAIAAGRycy9k&#10;b3ducmV2LnhtbFBLBQYAAAAABAAEAPUAAACJAwAAAAA=&#10;" fillcolor="#9bbb59 [3206]" stroked="f" strokecolor="white" strokeweight="1pt">
                        <v:fill r:id="rId10" o:title="" opacity="52428f" color2="white [3212]" o:opacity2="52428f" type="pattern"/>
                        <v:shadow color="#d8d8d8" offset="3pt,3pt"/>
                      </v:rect>
                    </v:group>
                    <v:rect id="Rectangle 367" o:spid="_x0000_s1031" style="position:absolute;left:7344;width:4896;height:3958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HdG8UA&#10;AADcAAAADwAAAGRycy9kb3ducmV2LnhtbESPQWvCQBSE7wX/w/KE3nSjRdtGV5GKUAUpsfb+yD6T&#10;aPbtNruN6b/vCkKPw8x8w8yXnalFS42vLCsYDRMQxLnVFRcKjp+bwQsIH5A11pZJwS95WC56D3NM&#10;tb1yRu0hFCJC2KeooAzBpVL6vCSDfmgdcfROtjEYomwKqRu8Rrip5ThJptJgxXGhREdvJeWXw49R&#10;IPet+9qcX5Nj5tYfW7c7f09wrdRjv1vNQATqwn/43n7XCp6mz3A7E4+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cd0bxQAAANwAAAAPAAAAAAAAAAAAAAAAAJgCAABkcnMv&#10;ZG93bnJldi54bWxQSwUGAAAAAAQABAD1AAAAigMAAAAA&#10;" filled="f" stroked="f" strokecolor="white" strokeweight="1pt">
                      <v:fill opacity="52428f"/>
                      <v:shadow color="#d8d8d8" offset="3pt,3pt"/>
                      <v:textbox inset="28.8pt,14.4pt,14.4pt,14.4pt">
                        <w:txbxContent>
                          <w:p w:rsidR="00DA375C" w:rsidRDefault="00DA375C" w:rsidP="00DA375C">
                            <w:pPr>
                              <w:pStyle w:val="NoSpacing"/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</w:p>
                        </w:txbxContent>
                      </v:textbox>
                    </v:rect>
                    <v:rect id="Rectangle 9" o:spid="_x0000_s1032" style="position:absolute;left:7329;top:10658;width:4889;height:4462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5JacEA&#10;AADcAAAADwAAAGRycy9kb3ducmV2LnhtbERPW2vCMBR+F/wP4Qi+aTpl4qpRRBG2gYiXvR+aY1vX&#10;nMQmq92/Nw+Cjx/ffb5sTSUaqn1pWcHbMAFBnFldcq7gfNoOpiB8QNZYWSYF/+Rhueh25phqe+cD&#10;NceQixjCPkUFRQguldJnBRn0Q+uII3extcEQYZ1LXeM9hptKjpJkIg2WHBsKdLQuKPs9/hkFcte4&#10;n+31Izkf3Gb/5b6vt3fcKNXvtasZiEBteImf7k+tYDyJa+OZeATk4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/uSWnBAAAA3AAAAA8AAAAAAAAAAAAAAAAAmAIAAGRycy9kb3du&#10;cmV2LnhtbFBLBQYAAAAABAAEAPUAAACGAwAAAAA=&#10;" filled="f" stroked="f" strokecolor="white" strokeweight="1pt">
                      <v:fill opacity="52428f"/>
                      <v:shadow color="#d8d8d8" offset="3pt,3pt"/>
                      <v:textbox inset="28.8pt,14.4pt,14.4pt,14.4pt">
                        <w:txbxContent>
                          <w:p w:rsidR="00DA375C" w:rsidRDefault="00DA375C">
                            <w:pPr>
                              <w:pStyle w:val="NoSpacing"/>
                              <w:spacing w:line="360" w:lineRule="auto"/>
                              <w:rPr>
                                <w:color w:val="FFFFFF" w:themeColor="background1"/>
                              </w:rPr>
                            </w:pPr>
                          </w:p>
                          <w:p w:rsidR="00DA375C" w:rsidRDefault="00DA375C">
                            <w:pPr>
                              <w:pStyle w:val="NoSpacing"/>
                              <w:spacing w:line="360" w:lineRule="auto"/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v:textbox>
                    </v:rect>
                    <w10:wrap anchorx="page" anchory="page"/>
                  </v:group>
                </w:pict>
              </mc:Fallback>
            </mc:AlternateContent>
          </w:r>
          <w:r w:rsidR="004774F5">
            <w:rPr>
              <w:rFonts w:hint="cs"/>
              <w:rtl/>
            </w:rPr>
            <w:t xml:space="preserve">  </w:t>
          </w:r>
          <w:r w:rsidR="004774F5">
            <w:tab/>
          </w:r>
        </w:p>
        <w:p w:rsidR="00DA375C" w:rsidRDefault="00DA375C" w:rsidP="004774F5">
          <w:pPr>
            <w:bidi/>
            <w:rPr>
              <w:rFonts w:ascii="Tahoma" w:hAnsi="Tahoma" w:cs="B Lotus"/>
              <w:sz w:val="36"/>
              <w:szCs w:val="36"/>
              <w:u w:val="single"/>
              <w:rtl/>
              <w:lang w:bidi="fa-IR"/>
            </w:rPr>
          </w:pPr>
          <w:r w:rsidRPr="004774F5">
            <w:rPr>
              <w:rFonts w:ascii="Tahoma" w:hAnsi="Tahoma" w:cs="B Lotus"/>
              <w:noProof/>
              <w:sz w:val="28"/>
              <w:szCs w:val="28"/>
            </w:rPr>
            <mc:AlternateContent>
              <mc:Choice Requires="wps">
                <w:drawing>
                  <wp:anchor distT="0" distB="0" distL="114300" distR="114300" simplePos="0" relativeHeight="251667456" behindDoc="0" locked="0" layoutInCell="1" allowOverlap="1" wp14:anchorId="3497F980" wp14:editId="454B7C97">
                    <wp:simplePos x="0" y="0"/>
                    <wp:positionH relativeFrom="column">
                      <wp:posOffset>-617517</wp:posOffset>
                    </wp:positionH>
                    <wp:positionV relativeFrom="paragraph">
                      <wp:posOffset>1446208</wp:posOffset>
                    </wp:positionV>
                    <wp:extent cx="2904060" cy="1116281"/>
                    <wp:effectExtent l="0" t="0" r="10795" b="27305"/>
                    <wp:wrapNone/>
                    <wp:docPr id="5" name="Text Box 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904060" cy="1116281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schemeClr val="bg1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DA375C" w:rsidRPr="004774F5" w:rsidRDefault="00DA375C" w:rsidP="004774F5">
                                <w:pPr>
                                  <w:shd w:val="clear" w:color="auto" w:fill="FF0000"/>
                                  <w:bidi/>
                                  <w:jc w:val="center"/>
                                  <w:rPr>
                                    <w:rFonts w:cs="B Nazanin"/>
                                    <w:color w:val="FFFFFF" w:themeColor="background1"/>
                                    <w:sz w:val="44"/>
                                    <w:szCs w:val="44"/>
                                    <w:rtl/>
                                    <w:lang w:bidi="fa-IR"/>
                                  </w:rPr>
                                </w:pPr>
                                <w:r w:rsidRPr="004774F5">
                                  <w:rPr>
                                    <w:rFonts w:cs="B Nazanin" w:hint="cs"/>
                                    <w:color w:val="FFFFFF" w:themeColor="background1"/>
                                    <w:sz w:val="44"/>
                                    <w:szCs w:val="44"/>
                                    <w:rtl/>
                                    <w:lang w:bidi="fa-IR"/>
                                  </w:rPr>
                                  <w:t>راهنمای عملکرد و نگهداری شیر دیلوج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5" o:spid="_x0000_s1033" type="#_x0000_t202" style="position:absolute;left:0;text-align:left;margin-left:-48.6pt;margin-top:113.85pt;width:228.65pt;height:87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" fillcolor="white [3212]" strokecolor="white [3212]" strokeweight=".5pt">
                    <v:textbox>
                      <w:txbxContent>
                        <w:p w:rsidR="00DA375C" w:rsidRPr="004774F5" w:rsidRDefault="00DA375C" w:rsidP="004774F5">
                          <w:pPr>
                            <w:shd w:val="clear" w:color="auto" w:fill="FF0000"/>
                            <w:bidi/>
                            <w:jc w:val="center"/>
                            <w:rPr>
                              <w:rFonts w:cs="B Nazanin" w:hint="cs"/>
                              <w:color w:val="FFFFFF" w:themeColor="background1"/>
                              <w:sz w:val="44"/>
                              <w:szCs w:val="44"/>
                              <w:rtl/>
                              <w:lang w:bidi="fa-IR"/>
                            </w:rPr>
                          </w:pPr>
                          <w:r w:rsidRPr="004774F5">
                            <w:rPr>
                              <w:rFonts w:cs="B Nazanin" w:hint="cs"/>
                              <w:color w:val="FFFFFF" w:themeColor="background1"/>
                              <w:sz w:val="44"/>
                              <w:szCs w:val="44"/>
                              <w:rtl/>
                              <w:lang w:bidi="fa-IR"/>
                            </w:rPr>
                            <w:t>راهنمای عملکرد و نگهداری شیر دیلوج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Pr="004774F5">
            <w:rPr>
              <w:rFonts w:ascii="Tahoma" w:hAnsi="Tahoma" w:cs="B Lotus"/>
              <w:noProof/>
              <w:sz w:val="28"/>
              <w:szCs w:val="28"/>
            </w:rPr>
            <w:drawing>
              <wp:anchor distT="0" distB="0" distL="114300" distR="114300" simplePos="0" relativeHeight="251666432" behindDoc="0" locked="0" layoutInCell="1" allowOverlap="1" wp14:anchorId="7BF78591" wp14:editId="61CC0E46">
                <wp:simplePos x="0" y="0"/>
                <wp:positionH relativeFrom="column">
                  <wp:posOffset>-701346</wp:posOffset>
                </wp:positionH>
                <wp:positionV relativeFrom="paragraph">
                  <wp:posOffset>3369574</wp:posOffset>
                </wp:positionV>
                <wp:extent cx="2418041" cy="2220569"/>
                <wp:effectExtent l="0" t="0" r="1905" b="8890"/>
                <wp:wrapNone/>
                <wp:docPr id="4" name="Picture 4" descr="D:\individual\my trade\imac\Deluge\Deluge-Valves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D:\individual\my trade\imac\Deluge\Deluge-Valves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418041" cy="222056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4774F5" w:rsidRPr="004774F5">
            <w:rPr>
              <w:rFonts w:ascii="Tahoma" w:hAnsi="Tahoma" w:cs="B Lotus" w:hint="cs"/>
              <w:sz w:val="28"/>
              <w:szCs w:val="28"/>
              <w:rtl/>
              <w:lang w:bidi="fa-IR"/>
            </w:rPr>
            <w:t xml:space="preserve">                             </w:t>
          </w:r>
          <w:r w:rsidR="004774F5">
            <w:rPr>
              <w:rFonts w:ascii="Tahoma" w:hAnsi="Tahoma" w:cs="B Lotus" w:hint="cs"/>
              <w:sz w:val="28"/>
              <w:szCs w:val="28"/>
              <w:rtl/>
              <w:lang w:bidi="fa-IR"/>
            </w:rPr>
            <w:t xml:space="preserve">         </w:t>
          </w:r>
          <w:r w:rsidR="004774F5" w:rsidRPr="004774F5">
            <w:rPr>
              <w:rFonts w:ascii="Tahoma" w:hAnsi="Tahoma" w:cs="B Lotus" w:hint="cs"/>
              <w:sz w:val="28"/>
              <w:szCs w:val="28"/>
              <w:rtl/>
              <w:lang w:bidi="fa-IR"/>
            </w:rPr>
            <w:t xml:space="preserve">  </w:t>
          </w:r>
          <w:r w:rsidR="004774F5" w:rsidRPr="004774F5">
            <w:rPr>
              <w:rFonts w:ascii="Tahoma" w:hAnsi="Tahoma" w:cs="B Lotus" w:hint="cs"/>
              <w:sz w:val="28"/>
              <w:szCs w:val="28"/>
              <w:u w:val="single"/>
              <w:rtl/>
              <w:lang w:bidi="fa-IR"/>
            </w:rPr>
            <w:t>شرکت مهندسی ایمن مهان آریا</w:t>
          </w:r>
          <w:r>
            <w:rPr>
              <w:rFonts w:ascii="Tahoma" w:hAnsi="Tahoma" w:cs="B Lotus"/>
              <w:sz w:val="36"/>
              <w:szCs w:val="36"/>
              <w:u w:val="single"/>
              <w:rtl/>
              <w:lang w:bidi="fa-IR"/>
            </w:rPr>
            <w:br w:type="page"/>
          </w:r>
        </w:p>
      </w:sdtContent>
    </w:sdt>
    <w:tbl>
      <w:tblPr>
        <w:tblStyle w:val="TableGrid"/>
        <w:tblpPr w:leftFromText="180" w:rightFromText="180" w:horzAnchor="margin" w:tblpY="449"/>
        <w:bidiVisual/>
        <w:tblW w:w="0" w:type="auto"/>
        <w:tblLook w:val="04A0" w:firstRow="1" w:lastRow="0" w:firstColumn="1" w:lastColumn="0" w:noHBand="0" w:noVBand="1"/>
      </w:tblPr>
      <w:tblGrid>
        <w:gridCol w:w="872"/>
        <w:gridCol w:w="3955"/>
        <w:gridCol w:w="900"/>
      </w:tblGrid>
      <w:tr w:rsidR="004774F5" w:rsidTr="004774F5">
        <w:tc>
          <w:tcPr>
            <w:tcW w:w="872" w:type="dxa"/>
          </w:tcPr>
          <w:p w:rsidR="004774F5" w:rsidRPr="004774F5" w:rsidRDefault="004774F5" w:rsidP="004774F5">
            <w:pPr>
              <w:bidi/>
              <w:rPr>
                <w:rFonts w:ascii="Tahoma" w:hAnsi="Tahoma" w:cs="B Nazanin"/>
                <w:sz w:val="24"/>
                <w:szCs w:val="24"/>
                <w:rtl/>
                <w:lang w:bidi="fa-IR"/>
              </w:rPr>
            </w:pPr>
            <w:r w:rsidRPr="004774F5">
              <w:rPr>
                <w:rFonts w:ascii="Tahoma" w:hAnsi="Tahoma" w:cs="B Nazanin" w:hint="cs"/>
                <w:sz w:val="24"/>
                <w:szCs w:val="24"/>
                <w:rtl/>
                <w:lang w:bidi="fa-IR"/>
              </w:rPr>
              <w:lastRenderedPageBreak/>
              <w:t>ردیف</w:t>
            </w:r>
          </w:p>
        </w:tc>
        <w:tc>
          <w:tcPr>
            <w:tcW w:w="3955" w:type="dxa"/>
          </w:tcPr>
          <w:p w:rsidR="004774F5" w:rsidRPr="004774F5" w:rsidRDefault="004774F5" w:rsidP="004774F5">
            <w:pPr>
              <w:bidi/>
              <w:rPr>
                <w:rFonts w:ascii="Tahoma" w:hAnsi="Tahoma" w:cs="B Nazanin"/>
                <w:sz w:val="24"/>
                <w:szCs w:val="24"/>
                <w:rtl/>
                <w:lang w:bidi="fa-IR"/>
              </w:rPr>
            </w:pPr>
            <w:r w:rsidRPr="004774F5">
              <w:rPr>
                <w:rFonts w:ascii="Tahoma" w:hAnsi="Tahoma" w:cs="B Nazanin" w:hint="cs"/>
                <w:sz w:val="24"/>
                <w:szCs w:val="24"/>
                <w:rtl/>
                <w:lang w:bidi="fa-IR"/>
              </w:rPr>
              <w:t>شرح</w:t>
            </w:r>
          </w:p>
        </w:tc>
        <w:tc>
          <w:tcPr>
            <w:tcW w:w="900" w:type="dxa"/>
          </w:tcPr>
          <w:p w:rsidR="004774F5" w:rsidRPr="004774F5" w:rsidRDefault="004774F5" w:rsidP="004774F5">
            <w:pPr>
              <w:bidi/>
              <w:rPr>
                <w:rFonts w:ascii="Tahoma" w:hAnsi="Tahoma" w:cs="B Nazanin"/>
                <w:sz w:val="24"/>
                <w:szCs w:val="24"/>
                <w:rtl/>
                <w:lang w:bidi="fa-IR"/>
              </w:rPr>
            </w:pPr>
            <w:r w:rsidRPr="004774F5">
              <w:rPr>
                <w:rFonts w:ascii="Tahoma" w:hAnsi="Tahoma" w:cs="B Nazanin" w:hint="cs"/>
                <w:sz w:val="24"/>
                <w:szCs w:val="24"/>
                <w:rtl/>
                <w:lang w:bidi="fa-IR"/>
              </w:rPr>
              <w:t>صفحه</w:t>
            </w:r>
          </w:p>
        </w:tc>
      </w:tr>
      <w:tr w:rsidR="004774F5" w:rsidTr="004774F5">
        <w:tc>
          <w:tcPr>
            <w:tcW w:w="872" w:type="dxa"/>
          </w:tcPr>
          <w:p w:rsidR="004774F5" w:rsidRDefault="004774F5" w:rsidP="004774F5">
            <w:pPr>
              <w:bidi/>
              <w:rPr>
                <w:rFonts w:ascii="Tahoma" w:hAnsi="Tahoma" w:cs="B Lotus"/>
                <w:sz w:val="36"/>
                <w:szCs w:val="36"/>
                <w:u w:val="single"/>
                <w:rtl/>
                <w:lang w:bidi="fa-IR"/>
              </w:rPr>
            </w:pPr>
          </w:p>
        </w:tc>
        <w:tc>
          <w:tcPr>
            <w:tcW w:w="3955" w:type="dxa"/>
          </w:tcPr>
          <w:p w:rsidR="004774F5" w:rsidRDefault="004774F5" w:rsidP="004774F5">
            <w:pPr>
              <w:bidi/>
              <w:rPr>
                <w:rFonts w:ascii="Tahoma" w:hAnsi="Tahoma" w:cs="B Lotus"/>
                <w:sz w:val="36"/>
                <w:szCs w:val="36"/>
                <w:u w:val="single"/>
                <w:rtl/>
                <w:lang w:bidi="fa-IR"/>
              </w:rPr>
            </w:pPr>
          </w:p>
        </w:tc>
        <w:tc>
          <w:tcPr>
            <w:tcW w:w="900" w:type="dxa"/>
          </w:tcPr>
          <w:p w:rsidR="004774F5" w:rsidRDefault="004774F5" w:rsidP="004774F5">
            <w:pPr>
              <w:bidi/>
              <w:rPr>
                <w:rFonts w:ascii="Tahoma" w:hAnsi="Tahoma" w:cs="B Lotus"/>
                <w:sz w:val="36"/>
                <w:szCs w:val="36"/>
                <w:u w:val="single"/>
                <w:rtl/>
                <w:lang w:bidi="fa-IR"/>
              </w:rPr>
            </w:pPr>
          </w:p>
        </w:tc>
      </w:tr>
      <w:tr w:rsidR="004774F5" w:rsidTr="004774F5">
        <w:tc>
          <w:tcPr>
            <w:tcW w:w="872" w:type="dxa"/>
          </w:tcPr>
          <w:p w:rsidR="004774F5" w:rsidRDefault="004774F5" w:rsidP="004774F5">
            <w:pPr>
              <w:bidi/>
              <w:rPr>
                <w:rFonts w:ascii="Tahoma" w:hAnsi="Tahoma" w:cs="B Lotus"/>
                <w:sz w:val="36"/>
                <w:szCs w:val="36"/>
                <w:u w:val="single"/>
                <w:rtl/>
                <w:lang w:bidi="fa-IR"/>
              </w:rPr>
            </w:pPr>
          </w:p>
        </w:tc>
        <w:tc>
          <w:tcPr>
            <w:tcW w:w="3955" w:type="dxa"/>
          </w:tcPr>
          <w:p w:rsidR="004774F5" w:rsidRDefault="004774F5" w:rsidP="004774F5">
            <w:pPr>
              <w:bidi/>
              <w:rPr>
                <w:rFonts w:ascii="Tahoma" w:hAnsi="Tahoma" w:cs="B Lotus"/>
                <w:sz w:val="36"/>
                <w:szCs w:val="36"/>
                <w:u w:val="single"/>
                <w:rtl/>
                <w:lang w:bidi="fa-IR"/>
              </w:rPr>
            </w:pPr>
          </w:p>
        </w:tc>
        <w:tc>
          <w:tcPr>
            <w:tcW w:w="900" w:type="dxa"/>
          </w:tcPr>
          <w:p w:rsidR="004774F5" w:rsidRDefault="004774F5" w:rsidP="004774F5">
            <w:pPr>
              <w:bidi/>
              <w:rPr>
                <w:rFonts w:ascii="Tahoma" w:hAnsi="Tahoma" w:cs="B Lotus"/>
                <w:sz w:val="36"/>
                <w:szCs w:val="36"/>
                <w:u w:val="single"/>
                <w:rtl/>
                <w:lang w:bidi="fa-IR"/>
              </w:rPr>
            </w:pPr>
          </w:p>
        </w:tc>
      </w:tr>
      <w:tr w:rsidR="004774F5" w:rsidTr="004774F5">
        <w:tc>
          <w:tcPr>
            <w:tcW w:w="872" w:type="dxa"/>
          </w:tcPr>
          <w:p w:rsidR="004774F5" w:rsidRDefault="004774F5" w:rsidP="004774F5">
            <w:pPr>
              <w:bidi/>
              <w:rPr>
                <w:rFonts w:ascii="Tahoma" w:hAnsi="Tahoma" w:cs="B Lotus"/>
                <w:sz w:val="36"/>
                <w:szCs w:val="36"/>
                <w:u w:val="single"/>
                <w:rtl/>
                <w:lang w:bidi="fa-IR"/>
              </w:rPr>
            </w:pPr>
          </w:p>
        </w:tc>
        <w:tc>
          <w:tcPr>
            <w:tcW w:w="3955" w:type="dxa"/>
          </w:tcPr>
          <w:p w:rsidR="004774F5" w:rsidRDefault="004774F5" w:rsidP="004774F5">
            <w:pPr>
              <w:bidi/>
              <w:rPr>
                <w:rFonts w:ascii="Tahoma" w:hAnsi="Tahoma" w:cs="B Lotus"/>
                <w:sz w:val="36"/>
                <w:szCs w:val="36"/>
                <w:u w:val="single"/>
                <w:rtl/>
                <w:lang w:bidi="fa-IR"/>
              </w:rPr>
            </w:pPr>
          </w:p>
        </w:tc>
        <w:tc>
          <w:tcPr>
            <w:tcW w:w="900" w:type="dxa"/>
          </w:tcPr>
          <w:p w:rsidR="004774F5" w:rsidRDefault="004774F5" w:rsidP="004774F5">
            <w:pPr>
              <w:bidi/>
              <w:rPr>
                <w:rFonts w:ascii="Tahoma" w:hAnsi="Tahoma" w:cs="B Lotus"/>
                <w:sz w:val="36"/>
                <w:szCs w:val="36"/>
                <w:u w:val="single"/>
                <w:rtl/>
                <w:lang w:bidi="fa-IR"/>
              </w:rPr>
            </w:pPr>
          </w:p>
        </w:tc>
      </w:tr>
      <w:tr w:rsidR="004774F5" w:rsidTr="004774F5">
        <w:tc>
          <w:tcPr>
            <w:tcW w:w="872" w:type="dxa"/>
          </w:tcPr>
          <w:p w:rsidR="004774F5" w:rsidRDefault="004774F5" w:rsidP="004774F5">
            <w:pPr>
              <w:bidi/>
              <w:rPr>
                <w:rFonts w:ascii="Tahoma" w:hAnsi="Tahoma" w:cs="B Lotus"/>
                <w:sz w:val="36"/>
                <w:szCs w:val="36"/>
                <w:u w:val="single"/>
                <w:rtl/>
                <w:lang w:bidi="fa-IR"/>
              </w:rPr>
            </w:pPr>
          </w:p>
        </w:tc>
        <w:tc>
          <w:tcPr>
            <w:tcW w:w="3955" w:type="dxa"/>
          </w:tcPr>
          <w:p w:rsidR="004774F5" w:rsidRDefault="004774F5" w:rsidP="004774F5">
            <w:pPr>
              <w:bidi/>
              <w:rPr>
                <w:rFonts w:ascii="Tahoma" w:hAnsi="Tahoma" w:cs="B Lotus"/>
                <w:sz w:val="36"/>
                <w:szCs w:val="36"/>
                <w:u w:val="single"/>
                <w:rtl/>
                <w:lang w:bidi="fa-IR"/>
              </w:rPr>
            </w:pPr>
          </w:p>
        </w:tc>
        <w:tc>
          <w:tcPr>
            <w:tcW w:w="900" w:type="dxa"/>
          </w:tcPr>
          <w:p w:rsidR="004774F5" w:rsidRDefault="004774F5" w:rsidP="004774F5">
            <w:pPr>
              <w:bidi/>
              <w:rPr>
                <w:rFonts w:ascii="Tahoma" w:hAnsi="Tahoma" w:cs="B Lotus"/>
                <w:sz w:val="36"/>
                <w:szCs w:val="36"/>
                <w:u w:val="single"/>
                <w:rtl/>
                <w:lang w:bidi="fa-IR"/>
              </w:rPr>
            </w:pPr>
          </w:p>
        </w:tc>
      </w:tr>
      <w:tr w:rsidR="004774F5" w:rsidTr="004774F5">
        <w:tc>
          <w:tcPr>
            <w:tcW w:w="872" w:type="dxa"/>
          </w:tcPr>
          <w:p w:rsidR="004774F5" w:rsidRDefault="004774F5" w:rsidP="004774F5">
            <w:pPr>
              <w:bidi/>
              <w:rPr>
                <w:rFonts w:ascii="Tahoma" w:hAnsi="Tahoma" w:cs="B Lotus"/>
                <w:sz w:val="36"/>
                <w:szCs w:val="36"/>
                <w:u w:val="single"/>
                <w:rtl/>
                <w:lang w:bidi="fa-IR"/>
              </w:rPr>
            </w:pPr>
          </w:p>
        </w:tc>
        <w:tc>
          <w:tcPr>
            <w:tcW w:w="3955" w:type="dxa"/>
          </w:tcPr>
          <w:p w:rsidR="004774F5" w:rsidRDefault="004774F5" w:rsidP="004774F5">
            <w:pPr>
              <w:bidi/>
              <w:rPr>
                <w:rFonts w:ascii="Tahoma" w:hAnsi="Tahoma" w:cs="B Lotus"/>
                <w:sz w:val="36"/>
                <w:szCs w:val="36"/>
                <w:u w:val="single"/>
                <w:rtl/>
                <w:lang w:bidi="fa-IR"/>
              </w:rPr>
            </w:pPr>
          </w:p>
        </w:tc>
        <w:tc>
          <w:tcPr>
            <w:tcW w:w="900" w:type="dxa"/>
          </w:tcPr>
          <w:p w:rsidR="004774F5" w:rsidRDefault="004774F5" w:rsidP="004774F5">
            <w:pPr>
              <w:bidi/>
              <w:rPr>
                <w:rFonts w:ascii="Tahoma" w:hAnsi="Tahoma" w:cs="B Lotus"/>
                <w:sz w:val="36"/>
                <w:szCs w:val="36"/>
                <w:u w:val="single"/>
                <w:rtl/>
                <w:lang w:bidi="fa-IR"/>
              </w:rPr>
            </w:pPr>
          </w:p>
        </w:tc>
      </w:tr>
      <w:tr w:rsidR="004774F5" w:rsidTr="004774F5">
        <w:tc>
          <w:tcPr>
            <w:tcW w:w="872" w:type="dxa"/>
          </w:tcPr>
          <w:p w:rsidR="004774F5" w:rsidRDefault="004774F5" w:rsidP="004774F5">
            <w:pPr>
              <w:bidi/>
              <w:rPr>
                <w:rFonts w:ascii="Tahoma" w:hAnsi="Tahoma" w:cs="B Lotus"/>
                <w:sz w:val="36"/>
                <w:szCs w:val="36"/>
                <w:u w:val="single"/>
                <w:rtl/>
                <w:lang w:bidi="fa-IR"/>
              </w:rPr>
            </w:pPr>
          </w:p>
        </w:tc>
        <w:tc>
          <w:tcPr>
            <w:tcW w:w="3955" w:type="dxa"/>
          </w:tcPr>
          <w:p w:rsidR="004774F5" w:rsidRDefault="004774F5" w:rsidP="004774F5">
            <w:pPr>
              <w:bidi/>
              <w:rPr>
                <w:rFonts w:ascii="Tahoma" w:hAnsi="Tahoma" w:cs="B Lotus"/>
                <w:sz w:val="36"/>
                <w:szCs w:val="36"/>
                <w:u w:val="single"/>
                <w:rtl/>
                <w:lang w:bidi="fa-IR"/>
              </w:rPr>
            </w:pPr>
          </w:p>
        </w:tc>
        <w:tc>
          <w:tcPr>
            <w:tcW w:w="900" w:type="dxa"/>
          </w:tcPr>
          <w:p w:rsidR="004774F5" w:rsidRDefault="004774F5" w:rsidP="004774F5">
            <w:pPr>
              <w:bidi/>
              <w:rPr>
                <w:rFonts w:ascii="Tahoma" w:hAnsi="Tahoma" w:cs="B Lotus"/>
                <w:sz w:val="36"/>
                <w:szCs w:val="36"/>
                <w:u w:val="single"/>
                <w:rtl/>
                <w:lang w:bidi="fa-IR"/>
              </w:rPr>
            </w:pPr>
          </w:p>
        </w:tc>
      </w:tr>
      <w:tr w:rsidR="004774F5" w:rsidTr="004774F5">
        <w:tc>
          <w:tcPr>
            <w:tcW w:w="872" w:type="dxa"/>
          </w:tcPr>
          <w:p w:rsidR="004774F5" w:rsidRDefault="004774F5" w:rsidP="004774F5">
            <w:pPr>
              <w:bidi/>
              <w:rPr>
                <w:rFonts w:ascii="Tahoma" w:hAnsi="Tahoma" w:cs="B Lotus"/>
                <w:sz w:val="36"/>
                <w:szCs w:val="36"/>
                <w:u w:val="single"/>
                <w:rtl/>
                <w:lang w:bidi="fa-IR"/>
              </w:rPr>
            </w:pPr>
          </w:p>
        </w:tc>
        <w:tc>
          <w:tcPr>
            <w:tcW w:w="3955" w:type="dxa"/>
          </w:tcPr>
          <w:p w:rsidR="004774F5" w:rsidRDefault="004774F5" w:rsidP="004774F5">
            <w:pPr>
              <w:bidi/>
              <w:rPr>
                <w:rFonts w:ascii="Tahoma" w:hAnsi="Tahoma" w:cs="B Lotus"/>
                <w:sz w:val="36"/>
                <w:szCs w:val="36"/>
                <w:u w:val="single"/>
                <w:rtl/>
                <w:lang w:bidi="fa-IR"/>
              </w:rPr>
            </w:pPr>
          </w:p>
        </w:tc>
        <w:tc>
          <w:tcPr>
            <w:tcW w:w="900" w:type="dxa"/>
          </w:tcPr>
          <w:p w:rsidR="004774F5" w:rsidRDefault="004774F5" w:rsidP="004774F5">
            <w:pPr>
              <w:bidi/>
              <w:rPr>
                <w:rFonts w:ascii="Tahoma" w:hAnsi="Tahoma" w:cs="B Lotus"/>
                <w:sz w:val="36"/>
                <w:szCs w:val="36"/>
                <w:u w:val="single"/>
                <w:rtl/>
                <w:lang w:bidi="fa-IR"/>
              </w:rPr>
            </w:pPr>
          </w:p>
        </w:tc>
      </w:tr>
    </w:tbl>
    <w:p w:rsidR="00DA375C" w:rsidRDefault="00DA375C" w:rsidP="00E903CF">
      <w:pPr>
        <w:bidi/>
        <w:rPr>
          <w:rFonts w:ascii="Tahoma" w:hAnsi="Tahoma" w:cs="B Lotus"/>
          <w:sz w:val="36"/>
          <w:szCs w:val="36"/>
          <w:u w:val="single"/>
          <w:lang w:bidi="fa-IR"/>
        </w:rPr>
      </w:pPr>
    </w:p>
    <w:p w:rsidR="00DA375C" w:rsidRDefault="00DA375C" w:rsidP="00DA375C">
      <w:pPr>
        <w:bidi/>
        <w:rPr>
          <w:rFonts w:ascii="Tahoma" w:hAnsi="Tahoma" w:cs="B Lotus"/>
          <w:sz w:val="36"/>
          <w:szCs w:val="36"/>
          <w:u w:val="single"/>
          <w:lang w:bidi="fa-IR"/>
        </w:rPr>
      </w:pPr>
    </w:p>
    <w:p w:rsidR="00DA375C" w:rsidRDefault="00DA375C" w:rsidP="00DA375C">
      <w:pPr>
        <w:bidi/>
        <w:rPr>
          <w:rFonts w:ascii="Tahoma" w:hAnsi="Tahoma" w:cs="B Lotus"/>
          <w:sz w:val="36"/>
          <w:szCs w:val="36"/>
          <w:u w:val="single"/>
          <w:lang w:bidi="fa-IR"/>
        </w:rPr>
      </w:pPr>
    </w:p>
    <w:p w:rsidR="00DA375C" w:rsidRDefault="00DA375C" w:rsidP="00DA375C">
      <w:pPr>
        <w:bidi/>
        <w:rPr>
          <w:rFonts w:ascii="Tahoma" w:hAnsi="Tahoma" w:cs="B Lotus"/>
          <w:sz w:val="36"/>
          <w:szCs w:val="36"/>
          <w:u w:val="single"/>
          <w:lang w:bidi="fa-IR"/>
        </w:rPr>
      </w:pPr>
    </w:p>
    <w:p w:rsidR="00DA375C" w:rsidRDefault="00DA375C" w:rsidP="00DA375C">
      <w:pPr>
        <w:bidi/>
        <w:rPr>
          <w:rFonts w:ascii="Tahoma" w:hAnsi="Tahoma" w:cs="B Lotus"/>
          <w:sz w:val="36"/>
          <w:szCs w:val="36"/>
          <w:u w:val="single"/>
          <w:lang w:bidi="fa-IR"/>
        </w:rPr>
      </w:pPr>
    </w:p>
    <w:p w:rsidR="002D1BEA" w:rsidRPr="00B85433" w:rsidRDefault="002D1BEA" w:rsidP="00B85433">
      <w:pPr>
        <w:bidi/>
        <w:spacing w:after="0" w:line="240" w:lineRule="auto"/>
        <w:rPr>
          <w:rFonts w:ascii="Tahoma" w:hAnsi="Tahoma" w:cs="B Lotus"/>
          <w:b/>
          <w:bCs/>
          <w:sz w:val="28"/>
          <w:szCs w:val="28"/>
          <w:rtl/>
          <w:lang w:bidi="fa-IR"/>
        </w:rPr>
      </w:pPr>
      <w:r w:rsidRPr="00B85433">
        <w:rPr>
          <w:rFonts w:ascii="Tahoma" w:hAnsi="Tahoma" w:cs="B Lotus"/>
          <w:b/>
          <w:bCs/>
          <w:sz w:val="28"/>
          <w:szCs w:val="28"/>
          <w:rtl/>
          <w:lang w:bidi="fa-IR"/>
        </w:rPr>
        <w:t>عملکرد:</w:t>
      </w:r>
    </w:p>
    <w:p w:rsidR="002D1BEA" w:rsidRPr="00B85433" w:rsidRDefault="002D1BEA" w:rsidP="00980E30">
      <w:pPr>
        <w:bidi/>
        <w:spacing w:after="0" w:line="240" w:lineRule="auto"/>
        <w:jc w:val="both"/>
        <w:rPr>
          <w:rFonts w:ascii="Tahoma" w:hAnsi="Tahoma" w:cs="B Lotus"/>
          <w:sz w:val="28"/>
          <w:szCs w:val="28"/>
          <w:rtl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>شیر دیلاج از انواع شیرهای دیافراگمی و گِلاب ولوها است. همواره تا زمانی که آب در بخش بالایی دیافراگم و خط ابزار دقیق وجود دارد خروجی شیر بسته است و زمانی که آب مذکور تخلیه گردد شیر به صورت باز خواهد بود.</w:t>
      </w:r>
    </w:p>
    <w:p w:rsidR="002D1BEA" w:rsidRPr="00B85433" w:rsidRDefault="002D1BEA" w:rsidP="00980E30">
      <w:pPr>
        <w:bidi/>
        <w:jc w:val="both"/>
        <w:rPr>
          <w:rFonts w:ascii="Tahoma" w:hAnsi="Tahoma" w:cs="B Lotus"/>
          <w:sz w:val="28"/>
          <w:szCs w:val="28"/>
          <w:rtl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 xml:space="preserve">قطعات زیر در انواع مختلف شیر دیلاج به صورت مشترک وجود دارد: </w:t>
      </w:r>
    </w:p>
    <w:p w:rsidR="002D1BEA" w:rsidRPr="00B85433" w:rsidRDefault="002D1BEA" w:rsidP="00980E30">
      <w:pPr>
        <w:pStyle w:val="ListParagraph"/>
        <w:numPr>
          <w:ilvl w:val="0"/>
          <w:numId w:val="1"/>
        </w:numPr>
        <w:bidi/>
        <w:jc w:val="both"/>
        <w:rPr>
          <w:rFonts w:ascii="Tahoma" w:hAnsi="Tahoma" w:cs="B Lotus"/>
          <w:sz w:val="28"/>
          <w:szCs w:val="28"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>شیر عملگر دستی</w:t>
      </w:r>
    </w:p>
    <w:p w:rsidR="002D1BEA" w:rsidRPr="00B85433" w:rsidRDefault="002D1BEA" w:rsidP="00980E30">
      <w:pPr>
        <w:pStyle w:val="ListParagraph"/>
        <w:numPr>
          <w:ilvl w:val="0"/>
          <w:numId w:val="1"/>
        </w:numPr>
        <w:bidi/>
        <w:jc w:val="both"/>
        <w:rPr>
          <w:rFonts w:ascii="Tahoma" w:hAnsi="Tahoma" w:cs="B Lotus"/>
          <w:sz w:val="28"/>
          <w:szCs w:val="28"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>صافی</w:t>
      </w:r>
    </w:p>
    <w:p w:rsidR="002D1BEA" w:rsidRPr="00B85433" w:rsidRDefault="002D1BEA" w:rsidP="00980E30">
      <w:pPr>
        <w:pStyle w:val="ListParagraph"/>
        <w:numPr>
          <w:ilvl w:val="0"/>
          <w:numId w:val="1"/>
        </w:numPr>
        <w:bidi/>
        <w:jc w:val="both"/>
        <w:rPr>
          <w:rFonts w:ascii="Tahoma" w:hAnsi="Tahoma" w:cs="B Lotus"/>
          <w:sz w:val="28"/>
          <w:szCs w:val="28"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>فشار سنج</w:t>
      </w:r>
    </w:p>
    <w:p w:rsidR="002D1BEA" w:rsidRPr="00B85433" w:rsidRDefault="002D1BEA" w:rsidP="00980E30">
      <w:pPr>
        <w:pStyle w:val="ListParagraph"/>
        <w:numPr>
          <w:ilvl w:val="0"/>
          <w:numId w:val="1"/>
        </w:numPr>
        <w:bidi/>
        <w:jc w:val="both"/>
        <w:rPr>
          <w:rFonts w:ascii="Tahoma" w:hAnsi="Tahoma" w:cs="B Lotus"/>
          <w:sz w:val="28"/>
          <w:szCs w:val="28"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>لوله های خروجی آب بالای دیافراگم</w:t>
      </w:r>
    </w:p>
    <w:p w:rsidR="002D1BEA" w:rsidRPr="00B85433" w:rsidRDefault="002D1BEA" w:rsidP="00980E30">
      <w:pPr>
        <w:pStyle w:val="ListParagraph"/>
        <w:numPr>
          <w:ilvl w:val="0"/>
          <w:numId w:val="1"/>
        </w:numPr>
        <w:bidi/>
        <w:jc w:val="both"/>
        <w:rPr>
          <w:rFonts w:ascii="Tahoma" w:hAnsi="Tahoma" w:cs="B Lotus"/>
          <w:sz w:val="28"/>
          <w:szCs w:val="28"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>شیر تخلیه خط ورودی</w:t>
      </w:r>
    </w:p>
    <w:p w:rsidR="002D1BEA" w:rsidRPr="00B85433" w:rsidRDefault="002D1BEA" w:rsidP="00980E30">
      <w:pPr>
        <w:pStyle w:val="ListParagraph"/>
        <w:numPr>
          <w:ilvl w:val="0"/>
          <w:numId w:val="1"/>
        </w:numPr>
        <w:bidi/>
        <w:jc w:val="both"/>
        <w:rPr>
          <w:rFonts w:ascii="Tahoma" w:hAnsi="Tahoma" w:cs="B Lotus"/>
          <w:sz w:val="28"/>
          <w:szCs w:val="28"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>شیر تخلیه خط خروجی</w:t>
      </w:r>
    </w:p>
    <w:p w:rsidR="002D1BEA" w:rsidRPr="00B85433" w:rsidRDefault="002D1BEA" w:rsidP="00980E30">
      <w:pPr>
        <w:bidi/>
        <w:jc w:val="both"/>
        <w:rPr>
          <w:rFonts w:ascii="Tahoma" w:hAnsi="Tahoma" w:cs="B Lotus"/>
          <w:sz w:val="28"/>
          <w:szCs w:val="28"/>
          <w:rtl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>موارد زیر با توجه به نوع طراحی بر روی شیر قرار می گیرند:</w:t>
      </w:r>
    </w:p>
    <w:p w:rsidR="002D1BEA" w:rsidRPr="00B85433" w:rsidRDefault="002D1BEA" w:rsidP="00980E30">
      <w:pPr>
        <w:pStyle w:val="ListParagraph"/>
        <w:numPr>
          <w:ilvl w:val="0"/>
          <w:numId w:val="3"/>
        </w:numPr>
        <w:bidi/>
        <w:jc w:val="both"/>
        <w:rPr>
          <w:rFonts w:ascii="Tahoma" w:hAnsi="Tahoma" w:cs="B Lotus"/>
          <w:sz w:val="28"/>
          <w:szCs w:val="28"/>
          <w:lang w:bidi="fa-IR"/>
        </w:rPr>
      </w:pPr>
      <w:r w:rsidRPr="00B85433">
        <w:rPr>
          <w:rFonts w:ascii="Tahoma" w:hAnsi="Tahoma" w:cs="B Lotus"/>
          <w:sz w:val="28"/>
          <w:szCs w:val="28"/>
        </w:rPr>
        <w:t>Solenoid Valve: Electric Actuation (energized to open)</w:t>
      </w:r>
    </w:p>
    <w:p w:rsidR="002D1BEA" w:rsidRPr="00B85433" w:rsidRDefault="002D1BEA" w:rsidP="002D1BEA">
      <w:pPr>
        <w:pStyle w:val="ListParagraph"/>
        <w:numPr>
          <w:ilvl w:val="0"/>
          <w:numId w:val="3"/>
        </w:numPr>
        <w:bidi/>
        <w:rPr>
          <w:rFonts w:ascii="Tahoma" w:hAnsi="Tahoma" w:cs="B Lotus"/>
          <w:sz w:val="28"/>
          <w:szCs w:val="28"/>
          <w:lang w:bidi="fa-IR"/>
        </w:rPr>
      </w:pPr>
      <w:r w:rsidRPr="00B85433">
        <w:rPr>
          <w:rFonts w:ascii="Tahoma" w:hAnsi="Tahoma" w:cs="B Lotus"/>
          <w:sz w:val="28"/>
          <w:szCs w:val="28"/>
        </w:rPr>
        <w:t>Alarm trim</w:t>
      </w:r>
    </w:p>
    <w:p w:rsidR="002D1BEA" w:rsidRPr="00B85433" w:rsidRDefault="002D1BEA" w:rsidP="002D1BEA">
      <w:pPr>
        <w:pStyle w:val="ListParagraph"/>
        <w:numPr>
          <w:ilvl w:val="0"/>
          <w:numId w:val="3"/>
        </w:numPr>
        <w:bidi/>
        <w:rPr>
          <w:rFonts w:ascii="Tahoma" w:hAnsi="Tahoma" w:cs="B Lotus"/>
          <w:sz w:val="28"/>
          <w:szCs w:val="28"/>
          <w:lang w:bidi="fa-IR"/>
        </w:rPr>
      </w:pPr>
      <w:r w:rsidRPr="00B85433">
        <w:rPr>
          <w:rFonts w:ascii="Tahoma" w:hAnsi="Tahoma" w:cs="B Lotus"/>
          <w:sz w:val="28"/>
          <w:szCs w:val="28"/>
        </w:rPr>
        <w:t>Test trim</w:t>
      </w:r>
    </w:p>
    <w:p w:rsidR="002D1BEA" w:rsidRPr="00B85433" w:rsidRDefault="002D1BEA" w:rsidP="002D1BEA">
      <w:pPr>
        <w:pStyle w:val="ListParagraph"/>
        <w:numPr>
          <w:ilvl w:val="0"/>
          <w:numId w:val="3"/>
        </w:numPr>
        <w:bidi/>
        <w:rPr>
          <w:rFonts w:ascii="Tahoma" w:hAnsi="Tahoma" w:cs="B Lotus"/>
          <w:sz w:val="28"/>
          <w:szCs w:val="28"/>
          <w:lang w:bidi="fa-IR"/>
        </w:rPr>
      </w:pPr>
      <w:r w:rsidRPr="00B85433">
        <w:rPr>
          <w:rFonts w:ascii="Tahoma" w:hAnsi="Tahoma" w:cs="B Lotus"/>
          <w:sz w:val="28"/>
          <w:szCs w:val="28"/>
        </w:rPr>
        <w:t>Pressure switch on outlet side</w:t>
      </w:r>
    </w:p>
    <w:p w:rsidR="002D1BEA" w:rsidRDefault="002D1BEA" w:rsidP="00980E30">
      <w:pPr>
        <w:bidi/>
        <w:jc w:val="both"/>
        <w:rPr>
          <w:rFonts w:ascii="Tahoma" w:hAnsi="Tahoma" w:cs="B Lotus"/>
          <w:sz w:val="28"/>
          <w:szCs w:val="28"/>
          <w:rtl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>تمامی تجهیزات توسط شرکت بر روی شیر دیلاج نصب می</w:t>
      </w:r>
      <w:r w:rsidR="00980E30">
        <w:rPr>
          <w:rFonts w:ascii="Tahoma" w:hAnsi="Tahoma" w:cs="B Lotus"/>
          <w:sz w:val="28"/>
          <w:szCs w:val="28"/>
          <w:lang w:bidi="fa-IR"/>
        </w:rPr>
        <w:t> </w:t>
      </w:r>
      <w:r w:rsidRPr="00B85433">
        <w:rPr>
          <w:rFonts w:ascii="Tahoma" w:hAnsi="Tahoma" w:cs="B Lotus"/>
          <w:sz w:val="28"/>
          <w:szCs w:val="28"/>
          <w:rtl/>
          <w:lang w:bidi="fa-IR"/>
        </w:rPr>
        <w:t>شوند و به هیچگونه عملیاتی در محل نصب نیاز نمی باشد.</w:t>
      </w:r>
    </w:p>
    <w:p w:rsidR="002D1BEA" w:rsidRPr="00B85433" w:rsidRDefault="002D1BEA" w:rsidP="00980E30">
      <w:pPr>
        <w:bidi/>
        <w:spacing w:after="0" w:line="240" w:lineRule="auto"/>
        <w:jc w:val="both"/>
        <w:rPr>
          <w:rFonts w:ascii="Tahoma" w:hAnsi="Tahoma" w:cs="B Lotus"/>
          <w:sz w:val="28"/>
          <w:szCs w:val="28"/>
          <w:u w:val="single"/>
          <w:rtl/>
          <w:lang w:bidi="fa-IR"/>
        </w:rPr>
      </w:pPr>
      <w:r w:rsidRPr="00B85433">
        <w:rPr>
          <w:rFonts w:ascii="Tahoma" w:hAnsi="Tahoma" w:cs="B Lotus"/>
          <w:sz w:val="28"/>
          <w:szCs w:val="28"/>
          <w:u w:val="single"/>
          <w:rtl/>
          <w:lang w:bidi="fa-IR"/>
        </w:rPr>
        <w:t>مشخصات:</w:t>
      </w:r>
    </w:p>
    <w:p w:rsidR="002D1BEA" w:rsidRPr="00B85433" w:rsidRDefault="002D1BEA" w:rsidP="00980E30">
      <w:pPr>
        <w:bidi/>
        <w:jc w:val="both"/>
        <w:rPr>
          <w:rFonts w:ascii="Tahoma" w:hAnsi="Tahoma" w:cs="B Lotus"/>
          <w:sz w:val="28"/>
          <w:szCs w:val="28"/>
          <w:rtl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>شیر دیلاج به صورت الکتریکال</w:t>
      </w:r>
      <w:r w:rsidR="00435396" w:rsidRPr="00B85433">
        <w:rPr>
          <w:rFonts w:ascii="Tahoma" w:hAnsi="Tahoma" w:cs="B Lotus"/>
          <w:sz w:val="28"/>
          <w:szCs w:val="28"/>
          <w:rtl/>
          <w:lang w:bidi="fa-IR"/>
        </w:rPr>
        <w:t xml:space="preserve"> یا نئوماتیک ، کاملاً اتوماتیک، به صورت دیافراگمی همراه با فنر منطبق بر استاندارد </w:t>
      </w:r>
      <w:r w:rsidR="00435396" w:rsidRPr="00B85433">
        <w:rPr>
          <w:rFonts w:ascii="Tahoma" w:hAnsi="Tahoma" w:cs="B Lotus"/>
          <w:sz w:val="28"/>
          <w:szCs w:val="28"/>
          <w:lang w:bidi="fa-IR"/>
        </w:rPr>
        <w:t>NFPA</w:t>
      </w:r>
      <w:r w:rsidR="00435396" w:rsidRPr="00B85433">
        <w:rPr>
          <w:rFonts w:ascii="Tahoma" w:hAnsi="Tahoma" w:cs="B Lotus"/>
          <w:sz w:val="28"/>
          <w:szCs w:val="28"/>
          <w:rtl/>
          <w:lang w:bidi="fa-IR"/>
        </w:rPr>
        <w:t xml:space="preserve"> و </w:t>
      </w:r>
      <w:r w:rsidR="00435396" w:rsidRPr="00B85433">
        <w:rPr>
          <w:rFonts w:ascii="Tahoma" w:hAnsi="Tahoma" w:cs="B Lotus"/>
          <w:sz w:val="28"/>
          <w:szCs w:val="28"/>
          <w:lang w:bidi="fa-IR"/>
        </w:rPr>
        <w:t>ANSI B16</w:t>
      </w:r>
      <w:r w:rsidR="00435396" w:rsidRPr="00B85433">
        <w:rPr>
          <w:rFonts w:ascii="Tahoma" w:hAnsi="Tahoma" w:cs="B Lotus"/>
          <w:sz w:val="28"/>
          <w:szCs w:val="28"/>
          <w:rtl/>
          <w:lang w:bidi="fa-IR"/>
        </w:rPr>
        <w:t xml:space="preserve"> در برابر خوردگی ، نف</w:t>
      </w:r>
      <w:bookmarkStart w:id="0" w:name="_GoBack"/>
      <w:bookmarkEnd w:id="0"/>
      <w:r w:rsidR="00435396" w:rsidRPr="00B85433">
        <w:rPr>
          <w:rFonts w:ascii="Tahoma" w:hAnsi="Tahoma" w:cs="B Lotus"/>
          <w:sz w:val="28"/>
          <w:szCs w:val="28"/>
          <w:rtl/>
          <w:lang w:bidi="fa-IR"/>
        </w:rPr>
        <w:t>وذ و نشتی می باشد.</w:t>
      </w:r>
    </w:p>
    <w:p w:rsidR="00E903CF" w:rsidRPr="00B85433" w:rsidRDefault="001D1943" w:rsidP="00980E30">
      <w:pPr>
        <w:bidi/>
        <w:spacing w:after="0" w:line="240" w:lineRule="auto"/>
        <w:jc w:val="both"/>
        <w:rPr>
          <w:rFonts w:ascii="Tahoma" w:hAnsi="Tahoma" w:cs="B Lotus"/>
          <w:sz w:val="28"/>
          <w:szCs w:val="28"/>
          <w:u w:val="single"/>
          <w:rtl/>
          <w:lang w:bidi="fa-IR"/>
        </w:rPr>
      </w:pPr>
      <w:r w:rsidRPr="00B85433">
        <w:rPr>
          <w:rFonts w:ascii="Tahoma" w:hAnsi="Tahoma" w:cs="B Lotus"/>
          <w:sz w:val="28"/>
          <w:szCs w:val="28"/>
          <w:u w:val="single"/>
          <w:rtl/>
          <w:lang w:bidi="fa-IR"/>
        </w:rPr>
        <w:t>عم</w:t>
      </w:r>
      <w:r w:rsidR="00B85433" w:rsidRPr="00B85433">
        <w:rPr>
          <w:rFonts w:ascii="Tahoma" w:hAnsi="Tahoma" w:cs="B Lotus" w:hint="cs"/>
          <w:sz w:val="28"/>
          <w:szCs w:val="28"/>
          <w:u w:val="single"/>
          <w:rtl/>
          <w:lang w:bidi="fa-IR"/>
        </w:rPr>
        <w:t>ل</w:t>
      </w:r>
      <w:r w:rsidRPr="00B85433">
        <w:rPr>
          <w:rFonts w:ascii="Tahoma" w:hAnsi="Tahoma" w:cs="B Lotus"/>
          <w:sz w:val="28"/>
          <w:szCs w:val="28"/>
          <w:u w:val="single"/>
          <w:rtl/>
          <w:lang w:bidi="fa-IR"/>
        </w:rPr>
        <w:t>کرد</w:t>
      </w:r>
    </w:p>
    <w:p w:rsidR="001D1943" w:rsidRPr="00B85433" w:rsidRDefault="001D1943" w:rsidP="00980E30">
      <w:pPr>
        <w:bidi/>
        <w:jc w:val="both"/>
        <w:rPr>
          <w:rFonts w:ascii="Tahoma" w:hAnsi="Tahoma" w:cs="B Lotus"/>
          <w:sz w:val="28"/>
          <w:szCs w:val="28"/>
          <w:rtl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>زمانی که سنسورهای اعلام حریق آتش را حس می کنند، سیگنال مربوطه به دو طریق اعلام می شود</w:t>
      </w:r>
    </w:p>
    <w:p w:rsidR="001D1943" w:rsidRPr="00B85433" w:rsidRDefault="001D1943" w:rsidP="00980E30">
      <w:pPr>
        <w:pStyle w:val="ListParagraph"/>
        <w:numPr>
          <w:ilvl w:val="0"/>
          <w:numId w:val="4"/>
        </w:numPr>
        <w:bidi/>
        <w:jc w:val="both"/>
        <w:rPr>
          <w:rFonts w:ascii="Tahoma" w:hAnsi="Tahoma" w:cs="B Lotus"/>
          <w:sz w:val="28"/>
          <w:szCs w:val="28"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 xml:space="preserve">با افت فشار </w:t>
      </w:r>
    </w:p>
    <w:p w:rsidR="001D1943" w:rsidRPr="00B85433" w:rsidRDefault="001D1943" w:rsidP="00980E30">
      <w:pPr>
        <w:pStyle w:val="ListParagraph"/>
        <w:numPr>
          <w:ilvl w:val="0"/>
          <w:numId w:val="4"/>
        </w:numPr>
        <w:bidi/>
        <w:jc w:val="both"/>
        <w:rPr>
          <w:rFonts w:ascii="Tahoma" w:hAnsi="Tahoma" w:cs="B Lotus"/>
          <w:sz w:val="28"/>
          <w:szCs w:val="28"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>سیگنال الکتریکی</w:t>
      </w:r>
    </w:p>
    <w:p w:rsidR="001D1943" w:rsidRPr="00B85433" w:rsidRDefault="001D1943" w:rsidP="00980E30">
      <w:pPr>
        <w:bidi/>
        <w:jc w:val="both"/>
        <w:rPr>
          <w:rFonts w:ascii="Tahoma" w:hAnsi="Tahoma" w:cs="B Lotus"/>
          <w:sz w:val="28"/>
          <w:szCs w:val="28"/>
          <w:rtl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>در حال افت فشار زمانی که آب یا هوای خط تخلیه می شود باعث باز شدن شیر تنظیم فشار (</w:t>
      </w:r>
      <w:r w:rsidRPr="00B85433">
        <w:rPr>
          <w:rFonts w:ascii="Tahoma" w:hAnsi="Tahoma" w:cs="B Lotus"/>
          <w:sz w:val="28"/>
          <w:szCs w:val="28"/>
          <w:lang w:bidi="fa-IR"/>
        </w:rPr>
        <w:t>Pilot valve</w:t>
      </w:r>
      <w:r w:rsidRPr="00B85433">
        <w:rPr>
          <w:rFonts w:ascii="Tahoma" w:hAnsi="Tahoma" w:cs="B Lotus"/>
          <w:sz w:val="28"/>
          <w:szCs w:val="28"/>
          <w:rtl/>
          <w:lang w:bidi="fa-IR"/>
        </w:rPr>
        <w:t>) می شود که متعاقب آن آب بالای دیافراگم تخلیه و باعث باز شدن کامل و یکباره شیر دیلوج می شود.</w:t>
      </w:r>
    </w:p>
    <w:p w:rsidR="001D1943" w:rsidRPr="00B85433" w:rsidRDefault="001D1943" w:rsidP="00F5575F">
      <w:pPr>
        <w:bidi/>
        <w:rPr>
          <w:rFonts w:ascii="Tahoma" w:hAnsi="Tahoma" w:cs="B Lotus"/>
          <w:sz w:val="28"/>
          <w:szCs w:val="28"/>
          <w:rtl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 xml:space="preserve">در حالت سیگنال الکتریکی، شیر سولونید با جریان الکتریکی ارسالی باز شده و </w:t>
      </w:r>
      <w:r w:rsidR="00F5575F" w:rsidRPr="00B85433">
        <w:rPr>
          <w:rFonts w:ascii="Tahoma" w:hAnsi="Tahoma" w:cs="B Lotus"/>
          <w:sz w:val="28"/>
          <w:szCs w:val="28"/>
          <w:rtl/>
          <w:lang w:bidi="fa-IR"/>
        </w:rPr>
        <w:t>با تخلیه آب بالای دیافراگم باعث باز شدن شیر می شود.</w:t>
      </w:r>
    </w:p>
    <w:p w:rsidR="00F5575F" w:rsidRDefault="00F5575F" w:rsidP="00F5575F">
      <w:pPr>
        <w:bidi/>
        <w:rPr>
          <w:rFonts w:ascii="Tahoma" w:hAnsi="Tahoma" w:cs="B Lotus"/>
          <w:sz w:val="28"/>
          <w:szCs w:val="28"/>
          <w:rtl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>زمانی که ولتاژ الکتریکی خاموش می شود، شیر سولونید بسته شده و دیلوج ری استارت می گردد.</w:t>
      </w:r>
    </w:p>
    <w:p w:rsidR="00F5575F" w:rsidRPr="00B85433" w:rsidRDefault="00F5575F" w:rsidP="00B85433">
      <w:pPr>
        <w:bidi/>
        <w:spacing w:after="0" w:line="240" w:lineRule="auto"/>
        <w:rPr>
          <w:rFonts w:ascii="Tahoma" w:hAnsi="Tahoma" w:cs="B Lotus"/>
          <w:sz w:val="28"/>
          <w:szCs w:val="28"/>
          <w:u w:val="single"/>
          <w:rtl/>
          <w:lang w:bidi="fa-IR"/>
        </w:rPr>
      </w:pPr>
      <w:r w:rsidRPr="00B85433">
        <w:rPr>
          <w:rFonts w:ascii="Tahoma" w:hAnsi="Tahoma" w:cs="B Lotus"/>
          <w:sz w:val="28"/>
          <w:szCs w:val="28"/>
          <w:u w:val="single"/>
          <w:rtl/>
          <w:lang w:bidi="fa-IR"/>
        </w:rPr>
        <w:t>راهنمای نگهداری</w:t>
      </w:r>
    </w:p>
    <w:p w:rsidR="00F5575F" w:rsidRPr="00B85433" w:rsidRDefault="00F5575F" w:rsidP="00F5575F">
      <w:pPr>
        <w:bidi/>
        <w:rPr>
          <w:rFonts w:ascii="Tahoma" w:hAnsi="Tahoma" w:cs="B Lotus"/>
          <w:sz w:val="28"/>
          <w:szCs w:val="28"/>
          <w:rtl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>همانطور که تشریح شد شیر دیلاج شامل قطعات زیر است:</w:t>
      </w:r>
    </w:p>
    <w:p w:rsidR="00F5575F" w:rsidRPr="00B85433" w:rsidRDefault="00F5575F" w:rsidP="00F5575F">
      <w:pPr>
        <w:pStyle w:val="ListParagraph"/>
        <w:numPr>
          <w:ilvl w:val="0"/>
          <w:numId w:val="5"/>
        </w:numPr>
        <w:bidi/>
        <w:rPr>
          <w:rFonts w:ascii="Tahoma" w:hAnsi="Tahoma" w:cs="B Lotus"/>
          <w:sz w:val="28"/>
          <w:szCs w:val="28"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>بدنه اصلی</w:t>
      </w:r>
    </w:p>
    <w:p w:rsidR="00F5575F" w:rsidRPr="00B85433" w:rsidRDefault="00F5575F" w:rsidP="00F5575F">
      <w:pPr>
        <w:pStyle w:val="ListParagraph"/>
        <w:numPr>
          <w:ilvl w:val="0"/>
          <w:numId w:val="5"/>
        </w:numPr>
        <w:bidi/>
        <w:rPr>
          <w:rFonts w:ascii="Tahoma" w:hAnsi="Tahoma" w:cs="B Lotus"/>
          <w:sz w:val="28"/>
          <w:szCs w:val="28"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>شیر تخلیه</w:t>
      </w:r>
    </w:p>
    <w:p w:rsidR="00F5575F" w:rsidRPr="00B85433" w:rsidRDefault="00F5575F" w:rsidP="00F5575F">
      <w:pPr>
        <w:pStyle w:val="ListParagraph"/>
        <w:numPr>
          <w:ilvl w:val="0"/>
          <w:numId w:val="5"/>
        </w:numPr>
        <w:bidi/>
        <w:rPr>
          <w:rFonts w:ascii="Tahoma" w:hAnsi="Tahoma" w:cs="B Lotus"/>
          <w:sz w:val="28"/>
          <w:szCs w:val="28"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>کاهنده دبی سیال</w:t>
      </w:r>
      <w:r w:rsidRPr="00B85433">
        <w:rPr>
          <w:rStyle w:val="FootnoteReference"/>
          <w:rFonts w:ascii="Tahoma" w:hAnsi="Tahoma" w:cs="B Lotus"/>
          <w:sz w:val="28"/>
          <w:szCs w:val="28"/>
          <w:rtl/>
          <w:lang w:bidi="fa-IR"/>
        </w:rPr>
        <w:footnoteReference w:id="1"/>
      </w:r>
    </w:p>
    <w:p w:rsidR="00F5575F" w:rsidRPr="00B85433" w:rsidRDefault="00F5575F" w:rsidP="00F5575F">
      <w:pPr>
        <w:pStyle w:val="ListParagraph"/>
        <w:numPr>
          <w:ilvl w:val="0"/>
          <w:numId w:val="5"/>
        </w:numPr>
        <w:bidi/>
        <w:rPr>
          <w:rFonts w:ascii="Tahoma" w:hAnsi="Tahoma" w:cs="B Lotus"/>
          <w:sz w:val="28"/>
          <w:szCs w:val="28"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>صافی</w:t>
      </w:r>
      <w:r w:rsidRPr="00B85433">
        <w:rPr>
          <w:rStyle w:val="FootnoteReference"/>
          <w:rFonts w:ascii="Tahoma" w:hAnsi="Tahoma" w:cs="B Lotus"/>
          <w:sz w:val="28"/>
          <w:szCs w:val="28"/>
          <w:rtl/>
          <w:lang w:bidi="fa-IR"/>
        </w:rPr>
        <w:footnoteReference w:id="2"/>
      </w:r>
    </w:p>
    <w:p w:rsidR="00F5575F" w:rsidRPr="00B85433" w:rsidRDefault="00F5575F" w:rsidP="00F5575F">
      <w:pPr>
        <w:pStyle w:val="ListParagraph"/>
        <w:numPr>
          <w:ilvl w:val="0"/>
          <w:numId w:val="5"/>
        </w:numPr>
        <w:bidi/>
        <w:rPr>
          <w:rFonts w:ascii="Tahoma" w:hAnsi="Tahoma" w:cs="B Lotus"/>
          <w:sz w:val="28"/>
          <w:szCs w:val="28"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>شیر تنظیم فشار برای حالت نئوماتیک</w:t>
      </w:r>
      <w:r w:rsidRPr="00B85433">
        <w:rPr>
          <w:rStyle w:val="FootnoteReference"/>
          <w:rFonts w:ascii="Tahoma" w:hAnsi="Tahoma" w:cs="B Lotus"/>
          <w:sz w:val="28"/>
          <w:szCs w:val="28"/>
          <w:rtl/>
          <w:lang w:bidi="fa-IR"/>
        </w:rPr>
        <w:footnoteReference w:id="3"/>
      </w:r>
    </w:p>
    <w:p w:rsidR="00F5575F" w:rsidRPr="00B85433" w:rsidRDefault="00F5575F" w:rsidP="00F5575F">
      <w:pPr>
        <w:pStyle w:val="ListParagraph"/>
        <w:numPr>
          <w:ilvl w:val="0"/>
          <w:numId w:val="5"/>
        </w:numPr>
        <w:bidi/>
        <w:rPr>
          <w:rFonts w:ascii="Tahoma" w:hAnsi="Tahoma" w:cs="B Lotus"/>
          <w:sz w:val="28"/>
          <w:szCs w:val="28"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>شیر عملگر دستی</w:t>
      </w:r>
      <w:r w:rsidRPr="00B85433">
        <w:rPr>
          <w:rStyle w:val="FootnoteReference"/>
          <w:rFonts w:ascii="Tahoma" w:hAnsi="Tahoma" w:cs="B Lotus"/>
          <w:sz w:val="28"/>
          <w:szCs w:val="28"/>
          <w:rtl/>
          <w:lang w:bidi="fa-IR"/>
        </w:rPr>
        <w:footnoteReference w:id="4"/>
      </w:r>
    </w:p>
    <w:p w:rsidR="00F5575F" w:rsidRPr="00B85433" w:rsidRDefault="00F5575F" w:rsidP="00F5575F">
      <w:pPr>
        <w:pStyle w:val="ListParagraph"/>
        <w:numPr>
          <w:ilvl w:val="0"/>
          <w:numId w:val="5"/>
        </w:numPr>
        <w:bidi/>
        <w:rPr>
          <w:rFonts w:ascii="Tahoma" w:hAnsi="Tahoma" w:cs="B Lotus"/>
          <w:sz w:val="28"/>
          <w:szCs w:val="28"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>پیمانه فشار</w:t>
      </w:r>
      <w:r w:rsidRPr="00B85433">
        <w:rPr>
          <w:rStyle w:val="FootnoteReference"/>
          <w:rFonts w:ascii="Tahoma" w:hAnsi="Tahoma" w:cs="B Lotus"/>
          <w:sz w:val="28"/>
          <w:szCs w:val="28"/>
          <w:rtl/>
          <w:lang w:bidi="fa-IR"/>
        </w:rPr>
        <w:footnoteReference w:id="5"/>
      </w:r>
    </w:p>
    <w:p w:rsidR="00E77BAB" w:rsidRPr="00B85433" w:rsidRDefault="00B32B2D" w:rsidP="00E77BAB">
      <w:pPr>
        <w:bidi/>
        <w:rPr>
          <w:rFonts w:ascii="Tahoma" w:hAnsi="Tahoma" w:cs="B Lotus"/>
          <w:sz w:val="28"/>
          <w:szCs w:val="28"/>
          <w:rtl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 xml:space="preserve">برای حصول حداکثری طول عمر شیر و اطمینان از عملکرد آن لازم است تا شیر دیلوج دو نوبت در سال مورد تست آزمایشی قرار گیرد . بازرسی های دوره ای توسط شرکت سازنده از مهمترین </w:t>
      </w:r>
      <w:r w:rsidR="00E77BAB" w:rsidRPr="00B85433">
        <w:rPr>
          <w:rFonts w:ascii="Tahoma" w:hAnsi="Tahoma" w:cs="B Lotus"/>
          <w:sz w:val="28"/>
          <w:szCs w:val="28"/>
          <w:rtl/>
          <w:lang w:bidi="fa-IR"/>
        </w:rPr>
        <w:t xml:space="preserve">موارد پروتکل نگهداری شیر دیلاج می باشد. </w:t>
      </w:r>
    </w:p>
    <w:p w:rsidR="00F5575F" w:rsidRDefault="00E77BAB" w:rsidP="00E77BAB">
      <w:pPr>
        <w:bidi/>
        <w:rPr>
          <w:rFonts w:ascii="Tahoma" w:hAnsi="Tahoma" w:cs="B Lotus"/>
          <w:sz w:val="28"/>
          <w:szCs w:val="28"/>
          <w:u w:val="single"/>
          <w:rtl/>
          <w:lang w:bidi="fa-IR"/>
        </w:rPr>
      </w:pPr>
      <w:r w:rsidRPr="00B85433">
        <w:rPr>
          <w:rFonts w:ascii="Tahoma" w:hAnsi="Tahoma" w:cs="B Lotus"/>
          <w:sz w:val="28"/>
          <w:szCs w:val="28"/>
          <w:u w:val="single"/>
          <w:rtl/>
          <w:lang w:bidi="fa-IR"/>
        </w:rPr>
        <w:t>لازم به ذکر است که بعد از نصب و راه اندازی شیر دیلوج هر سال شرکت سازنده باید فرآیند کنترل و بازرسی شیر را انجام دهد و کارفرما موظف است در این مورد همکاری کامل نماید.</w:t>
      </w:r>
    </w:p>
    <w:p w:rsidR="00B85433" w:rsidRDefault="00B85433" w:rsidP="00B85433">
      <w:pPr>
        <w:bidi/>
        <w:rPr>
          <w:rFonts w:ascii="Tahoma" w:hAnsi="Tahoma" w:cs="B Lotus"/>
          <w:sz w:val="28"/>
          <w:szCs w:val="28"/>
          <w:u w:val="single"/>
          <w:rtl/>
          <w:lang w:bidi="fa-IR"/>
        </w:rPr>
      </w:pPr>
    </w:p>
    <w:p w:rsidR="00E77BAB" w:rsidRPr="00B85433" w:rsidRDefault="00E77BAB" w:rsidP="00E77BAB">
      <w:pPr>
        <w:bidi/>
        <w:rPr>
          <w:rFonts w:ascii="Tahoma" w:hAnsi="Tahoma" w:cs="B Lotus"/>
          <w:sz w:val="28"/>
          <w:szCs w:val="28"/>
          <w:u w:val="single"/>
          <w:rtl/>
          <w:lang w:bidi="fa-IR"/>
        </w:rPr>
      </w:pPr>
      <w:r w:rsidRPr="00B85433">
        <w:rPr>
          <w:rFonts w:ascii="Tahoma" w:hAnsi="Tahoma" w:cs="B Lotus"/>
          <w:sz w:val="28"/>
          <w:szCs w:val="28"/>
          <w:u w:val="single"/>
          <w:rtl/>
          <w:lang w:bidi="fa-IR"/>
        </w:rPr>
        <w:t>نصب و راه اندازی</w:t>
      </w:r>
    </w:p>
    <w:p w:rsidR="00E77BAB" w:rsidRPr="00B85433" w:rsidRDefault="00E77BAB" w:rsidP="00E77BAB">
      <w:pPr>
        <w:pStyle w:val="ListParagraph"/>
        <w:numPr>
          <w:ilvl w:val="0"/>
          <w:numId w:val="6"/>
        </w:numPr>
        <w:bidi/>
        <w:rPr>
          <w:rFonts w:ascii="Tahoma" w:hAnsi="Tahoma" w:cs="B Lotus"/>
          <w:sz w:val="28"/>
          <w:szCs w:val="28"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>شیر باید به شکلی در مدار قرار گیرد که جهت پیکان در جهت حرکت آب باشد.</w:t>
      </w:r>
    </w:p>
    <w:p w:rsidR="00E77BAB" w:rsidRPr="00B85433" w:rsidRDefault="00E77BAB" w:rsidP="00E77BAB">
      <w:pPr>
        <w:pStyle w:val="ListParagraph"/>
        <w:numPr>
          <w:ilvl w:val="0"/>
          <w:numId w:val="6"/>
        </w:numPr>
        <w:bidi/>
        <w:rPr>
          <w:rFonts w:ascii="Tahoma" w:hAnsi="Tahoma" w:cs="B Lotus"/>
          <w:sz w:val="28"/>
          <w:szCs w:val="28"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 xml:space="preserve">شیرهای تا سایز </w:t>
      </w:r>
      <w:r w:rsidRPr="00B85433">
        <w:rPr>
          <w:rFonts w:ascii="Tahoma" w:hAnsi="Tahoma" w:cs="B Lotus"/>
          <w:sz w:val="28"/>
          <w:szCs w:val="28"/>
          <w:lang w:bidi="fa-IR"/>
        </w:rPr>
        <w:t>4”</w:t>
      </w:r>
      <w:r w:rsidRPr="00B85433">
        <w:rPr>
          <w:rFonts w:ascii="Tahoma" w:hAnsi="Tahoma" w:cs="B Lotus"/>
          <w:sz w:val="28"/>
          <w:szCs w:val="28"/>
          <w:rtl/>
          <w:lang w:bidi="fa-IR"/>
        </w:rPr>
        <w:t xml:space="preserve"> به هر دو صورت افقی و عمودی قابل نصب می باشد. شیر های از سایز </w:t>
      </w:r>
      <w:r w:rsidRPr="00B85433">
        <w:rPr>
          <w:rFonts w:ascii="Tahoma" w:hAnsi="Tahoma" w:cs="B Lotus"/>
          <w:sz w:val="28"/>
          <w:szCs w:val="28"/>
          <w:lang w:bidi="fa-IR"/>
        </w:rPr>
        <w:t>6”</w:t>
      </w:r>
      <w:r w:rsidRPr="00B85433">
        <w:rPr>
          <w:rFonts w:ascii="Tahoma" w:hAnsi="Tahoma" w:cs="B Lotus"/>
          <w:sz w:val="28"/>
          <w:szCs w:val="28"/>
          <w:rtl/>
          <w:lang w:bidi="fa-IR"/>
        </w:rPr>
        <w:t xml:space="preserve"> و بزرگتر باید فقط به صورت افقی نصب شوند</w:t>
      </w:r>
    </w:p>
    <w:p w:rsidR="00E77BAB" w:rsidRPr="00B85433" w:rsidRDefault="00A71516" w:rsidP="00E77BAB">
      <w:pPr>
        <w:pStyle w:val="ListParagraph"/>
        <w:numPr>
          <w:ilvl w:val="0"/>
          <w:numId w:val="6"/>
        </w:numPr>
        <w:bidi/>
        <w:rPr>
          <w:rFonts w:ascii="Tahoma" w:hAnsi="Tahoma" w:cs="B Lotus"/>
          <w:sz w:val="28"/>
          <w:szCs w:val="28"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>لطفآً اطمینان حاصل شود که لوله ها آسیب ندیده و بدنه آنها کج یا خمیدگی نداشته باشد. اگر لوله های نصب روی دیلوج در هنگام باربری آسیب دیده اند موضوع را سریعاً به به شرکت گزارش نمایید.</w:t>
      </w:r>
    </w:p>
    <w:p w:rsidR="00A71516" w:rsidRPr="00B85433" w:rsidRDefault="00A71516" w:rsidP="00A71516">
      <w:pPr>
        <w:pStyle w:val="ListParagraph"/>
        <w:numPr>
          <w:ilvl w:val="0"/>
          <w:numId w:val="6"/>
        </w:numPr>
        <w:bidi/>
        <w:rPr>
          <w:rFonts w:ascii="Tahoma" w:hAnsi="Tahoma" w:cs="B Lotus"/>
          <w:sz w:val="28"/>
          <w:szCs w:val="28"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>تصویر شماره 2 صافی استینلس استیل با توری می باشد</w:t>
      </w:r>
    </w:p>
    <w:p w:rsidR="00A71516" w:rsidRDefault="00A71516" w:rsidP="00EF19FB">
      <w:pPr>
        <w:pStyle w:val="ListParagraph"/>
        <w:numPr>
          <w:ilvl w:val="0"/>
          <w:numId w:val="6"/>
        </w:numPr>
        <w:bidi/>
        <w:rPr>
          <w:rFonts w:ascii="Tahoma" w:hAnsi="Tahoma" w:cs="B Lotus"/>
          <w:sz w:val="28"/>
          <w:szCs w:val="28"/>
          <w:lang w:bidi="fa-IR"/>
        </w:rPr>
      </w:pPr>
      <w:r w:rsidRPr="00B85433">
        <w:rPr>
          <w:rFonts w:ascii="Tahoma" w:hAnsi="Tahoma" w:cs="B Lotus"/>
          <w:sz w:val="28"/>
          <w:szCs w:val="28"/>
          <w:rtl/>
          <w:lang w:bidi="fa-IR"/>
        </w:rPr>
        <w:t xml:space="preserve"> تصویر شماره 3 عملگر دستی می باشد</w:t>
      </w:r>
      <w:r w:rsidR="00EF19FB" w:rsidRPr="00B85433">
        <w:rPr>
          <w:rFonts w:ascii="Tahoma" w:hAnsi="Tahoma" w:cs="B Lotus"/>
          <w:sz w:val="28"/>
          <w:szCs w:val="28"/>
          <w:rtl/>
          <w:lang w:bidi="fa-IR"/>
        </w:rPr>
        <w:t xml:space="preserve"> برای </w:t>
      </w:r>
      <w:r w:rsidRPr="00B85433">
        <w:rPr>
          <w:rFonts w:ascii="Tahoma" w:hAnsi="Tahoma" w:cs="B Lotus"/>
          <w:sz w:val="28"/>
          <w:szCs w:val="28"/>
          <w:rtl/>
          <w:lang w:bidi="fa-IR"/>
        </w:rPr>
        <w:t xml:space="preserve">باز </w:t>
      </w:r>
      <w:r w:rsidR="00EF19FB" w:rsidRPr="00B85433">
        <w:rPr>
          <w:rFonts w:ascii="Tahoma" w:hAnsi="Tahoma" w:cs="B Lotus"/>
          <w:sz w:val="28"/>
          <w:szCs w:val="28"/>
          <w:rtl/>
          <w:lang w:bidi="fa-IR"/>
        </w:rPr>
        <w:t>شدن شیر دیلوج در مواقع اظطراری یا برای تست شیر.</w:t>
      </w:r>
    </w:p>
    <w:p w:rsidR="00065666" w:rsidRDefault="00065666" w:rsidP="00065666">
      <w:pPr>
        <w:bidi/>
        <w:rPr>
          <w:rFonts w:ascii="Tahoma" w:hAnsi="Tahoma" w:cs="B Lotus"/>
          <w:sz w:val="28"/>
          <w:szCs w:val="28"/>
          <w:rtl/>
          <w:lang w:bidi="fa-IR"/>
        </w:rPr>
      </w:pPr>
    </w:p>
    <w:p w:rsidR="00065666" w:rsidRDefault="00065666" w:rsidP="00065666">
      <w:pPr>
        <w:bidi/>
        <w:rPr>
          <w:rFonts w:ascii="Tahoma" w:hAnsi="Tahoma" w:cs="B Lotus"/>
          <w:sz w:val="28"/>
          <w:szCs w:val="28"/>
          <w:rtl/>
          <w:lang w:bidi="fa-IR"/>
        </w:rPr>
      </w:pPr>
    </w:p>
    <w:p w:rsidR="00065666" w:rsidRDefault="00065666" w:rsidP="00065666">
      <w:pPr>
        <w:bidi/>
        <w:rPr>
          <w:rFonts w:ascii="Tahoma" w:hAnsi="Tahoma" w:cs="B Lotus"/>
          <w:sz w:val="28"/>
          <w:szCs w:val="28"/>
          <w:rtl/>
          <w:lang w:bidi="fa-IR"/>
        </w:rPr>
      </w:pPr>
    </w:p>
    <w:p w:rsidR="00065666" w:rsidRPr="00065666" w:rsidRDefault="00065666" w:rsidP="00065666">
      <w:pPr>
        <w:bidi/>
        <w:rPr>
          <w:rFonts w:ascii="Tahoma" w:hAnsi="Tahoma" w:cs="B Lotus"/>
          <w:sz w:val="28"/>
          <w:szCs w:val="28"/>
          <w:lang w:bidi="fa-IR"/>
        </w:rPr>
      </w:pPr>
    </w:p>
    <w:p w:rsidR="00EF19FB" w:rsidRDefault="00EF19FB" w:rsidP="00EF19FB">
      <w:pPr>
        <w:bidi/>
        <w:rPr>
          <w:rFonts w:ascii="Tahoma" w:hAnsi="Tahoma" w:cs="B Lotus"/>
          <w:sz w:val="28"/>
          <w:szCs w:val="28"/>
          <w:u w:val="single"/>
          <w:rtl/>
          <w:lang w:bidi="fa-IR"/>
        </w:rPr>
      </w:pPr>
      <w:r w:rsidRPr="00B85433">
        <w:rPr>
          <w:rFonts w:ascii="Tahoma" w:hAnsi="Tahoma" w:cs="B Lotus"/>
          <w:sz w:val="28"/>
          <w:szCs w:val="28"/>
          <w:u w:val="single"/>
          <w:rtl/>
          <w:lang w:bidi="fa-IR"/>
        </w:rPr>
        <w:t>راهنمای رفع اشکال</w:t>
      </w:r>
      <w:r w:rsidRPr="00B85433">
        <w:rPr>
          <w:rStyle w:val="FootnoteReference"/>
          <w:rFonts w:ascii="Tahoma" w:hAnsi="Tahoma" w:cs="B Lotus"/>
          <w:sz w:val="28"/>
          <w:szCs w:val="28"/>
          <w:u w:val="single"/>
          <w:rtl/>
          <w:lang w:bidi="fa-IR"/>
        </w:rPr>
        <w:footnoteReference w:id="6"/>
      </w:r>
      <w:r w:rsidRPr="00B85433">
        <w:rPr>
          <w:rFonts w:ascii="Tahoma" w:hAnsi="Tahoma" w:cs="B Lotus"/>
          <w:sz w:val="28"/>
          <w:szCs w:val="28"/>
          <w:u w:val="single"/>
          <w:rtl/>
          <w:lang w:bidi="fa-IR"/>
        </w:rPr>
        <w:t xml:space="preserve"> و تعمیر</w:t>
      </w:r>
    </w:p>
    <w:p w:rsidR="00065666" w:rsidRPr="00065666" w:rsidRDefault="00065666" w:rsidP="00065666">
      <w:pPr>
        <w:pStyle w:val="ListParagraph"/>
        <w:numPr>
          <w:ilvl w:val="0"/>
          <w:numId w:val="7"/>
        </w:numPr>
        <w:bidi/>
        <w:rPr>
          <w:rFonts w:ascii="Tahoma" w:hAnsi="Tahoma" w:cs="B Lotus"/>
          <w:sz w:val="28"/>
          <w:szCs w:val="28"/>
          <w:u w:val="single"/>
          <w:rtl/>
          <w:lang w:bidi="fa-IR"/>
        </w:rPr>
      </w:pPr>
      <w:r>
        <w:rPr>
          <w:rFonts w:ascii="Tahoma" w:hAnsi="Tahoma" w:cs="B Lotus" w:hint="cs"/>
          <w:sz w:val="28"/>
          <w:szCs w:val="28"/>
          <w:u w:val="single"/>
          <w:rtl/>
          <w:lang w:bidi="fa-IR"/>
        </w:rPr>
        <w:t>شیر باز نمی شود</w:t>
      </w:r>
    </w:p>
    <w:tbl>
      <w:tblPr>
        <w:tblStyle w:val="TableGrid"/>
        <w:bidiVisual/>
        <w:tblW w:w="0" w:type="auto"/>
        <w:tblInd w:w="-231" w:type="dxa"/>
        <w:tblLook w:val="04A0" w:firstRow="1" w:lastRow="0" w:firstColumn="1" w:lastColumn="0" w:noHBand="0" w:noVBand="1"/>
      </w:tblPr>
      <w:tblGrid>
        <w:gridCol w:w="726"/>
        <w:gridCol w:w="2514"/>
        <w:gridCol w:w="2718"/>
      </w:tblGrid>
      <w:tr w:rsidR="00065666" w:rsidTr="004774F5">
        <w:tc>
          <w:tcPr>
            <w:tcW w:w="726" w:type="dxa"/>
            <w:shd w:val="clear" w:color="auto" w:fill="DDD9C3" w:themeFill="background2" w:themeFillShade="E6"/>
          </w:tcPr>
          <w:p w:rsidR="00065666" w:rsidRDefault="00065666" w:rsidP="00065666">
            <w:pPr>
              <w:bidi/>
              <w:jc w:val="center"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ردیف</w:t>
            </w:r>
          </w:p>
        </w:tc>
        <w:tc>
          <w:tcPr>
            <w:tcW w:w="2514" w:type="dxa"/>
            <w:shd w:val="clear" w:color="auto" w:fill="DDD9C3" w:themeFill="background2" w:themeFillShade="E6"/>
          </w:tcPr>
          <w:p w:rsidR="00065666" w:rsidRDefault="00065666" w:rsidP="00065666">
            <w:pPr>
              <w:bidi/>
              <w:jc w:val="center"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علت احتمالی</w:t>
            </w:r>
          </w:p>
        </w:tc>
        <w:tc>
          <w:tcPr>
            <w:tcW w:w="2718" w:type="dxa"/>
            <w:shd w:val="clear" w:color="auto" w:fill="DDD9C3" w:themeFill="background2" w:themeFillShade="E6"/>
          </w:tcPr>
          <w:p w:rsidR="00065666" w:rsidRDefault="00065666" w:rsidP="00065666">
            <w:pPr>
              <w:bidi/>
              <w:jc w:val="center"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راه حل</w:t>
            </w:r>
          </w:p>
        </w:tc>
      </w:tr>
      <w:tr w:rsidR="00065666" w:rsidTr="004774F5">
        <w:tc>
          <w:tcPr>
            <w:tcW w:w="726" w:type="dxa"/>
            <w:vAlign w:val="center"/>
          </w:tcPr>
          <w:p w:rsidR="00065666" w:rsidRPr="00065666" w:rsidRDefault="00065666" w:rsidP="00831714">
            <w:pPr>
              <w:bidi/>
              <w:jc w:val="center"/>
              <w:rPr>
                <w:rFonts w:ascii="Tahoma" w:hAnsi="Tahoma" w:cs="B Lotus"/>
                <w:sz w:val="28"/>
                <w:szCs w:val="28"/>
                <w:u w:val="single"/>
                <w:rtl/>
                <w:lang w:bidi="fa-IR"/>
              </w:rPr>
            </w:pPr>
            <w:r w:rsidRPr="00065666">
              <w:rPr>
                <w:rFonts w:ascii="Tahoma" w:hAnsi="Tahoma" w:cs="B Lotus" w:hint="cs"/>
                <w:sz w:val="28"/>
                <w:szCs w:val="28"/>
                <w:u w:val="single"/>
                <w:rtl/>
                <w:lang w:bidi="fa-IR"/>
              </w:rPr>
              <w:t>1</w:t>
            </w:r>
          </w:p>
        </w:tc>
        <w:tc>
          <w:tcPr>
            <w:tcW w:w="2514" w:type="dxa"/>
          </w:tcPr>
          <w:p w:rsidR="00065666" w:rsidRPr="00065666" w:rsidRDefault="00065666" w:rsidP="00831714">
            <w:pPr>
              <w:bidi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دیافراگم آسیب دیده است</w:t>
            </w:r>
          </w:p>
        </w:tc>
        <w:tc>
          <w:tcPr>
            <w:tcW w:w="2718" w:type="dxa"/>
          </w:tcPr>
          <w:p w:rsidR="00065666" w:rsidRDefault="00065666" w:rsidP="00831714">
            <w:pPr>
              <w:bidi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سریعاً موضوع را به شرکت اطلاه دهید تا در اسرع وقت تهیه و ارسال گردد</w:t>
            </w:r>
          </w:p>
        </w:tc>
      </w:tr>
      <w:tr w:rsidR="00065666" w:rsidTr="004774F5">
        <w:tc>
          <w:tcPr>
            <w:tcW w:w="726" w:type="dxa"/>
            <w:vAlign w:val="center"/>
          </w:tcPr>
          <w:p w:rsidR="00065666" w:rsidRPr="00065666" w:rsidRDefault="00065666" w:rsidP="00065666">
            <w:pPr>
              <w:bidi/>
              <w:jc w:val="center"/>
              <w:rPr>
                <w:rFonts w:ascii="Tahoma" w:hAnsi="Tahoma" w:cs="B Lotus"/>
                <w:sz w:val="28"/>
                <w:szCs w:val="28"/>
                <w:u w:val="single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u w:val="single"/>
                <w:rtl/>
                <w:lang w:bidi="fa-IR"/>
              </w:rPr>
              <w:t>2</w:t>
            </w:r>
          </w:p>
        </w:tc>
        <w:tc>
          <w:tcPr>
            <w:tcW w:w="2514" w:type="dxa"/>
          </w:tcPr>
          <w:p w:rsidR="00065666" w:rsidRPr="00065666" w:rsidRDefault="00065666" w:rsidP="00065666">
            <w:pPr>
              <w:bidi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شیر های بالای کلاه مانند سولونید یا تجهیزات نئوماتیک  کاملا</w:t>
            </w:r>
            <w:r w:rsidRPr="00065666"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" باز نشده اند</w:t>
            </w:r>
          </w:p>
        </w:tc>
        <w:tc>
          <w:tcPr>
            <w:tcW w:w="2718" w:type="dxa"/>
          </w:tcPr>
          <w:p w:rsidR="00065666" w:rsidRDefault="00065666" w:rsidP="00EF19FB">
            <w:pPr>
              <w:bidi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با کنترل دستی مطمئن شوید که شیرها کاملاً باز شده اند</w:t>
            </w:r>
          </w:p>
        </w:tc>
      </w:tr>
      <w:tr w:rsidR="00065666" w:rsidTr="004774F5">
        <w:tc>
          <w:tcPr>
            <w:tcW w:w="726" w:type="dxa"/>
            <w:vAlign w:val="center"/>
          </w:tcPr>
          <w:p w:rsidR="00065666" w:rsidRPr="00065666" w:rsidRDefault="00065666" w:rsidP="00065666">
            <w:pPr>
              <w:bidi/>
              <w:jc w:val="center"/>
              <w:rPr>
                <w:rFonts w:ascii="Tahoma" w:hAnsi="Tahoma" w:cs="B Lotus"/>
                <w:sz w:val="28"/>
                <w:szCs w:val="28"/>
                <w:u w:val="single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u w:val="single"/>
                <w:rtl/>
                <w:lang w:bidi="fa-IR"/>
              </w:rPr>
              <w:t>3</w:t>
            </w:r>
          </w:p>
        </w:tc>
        <w:tc>
          <w:tcPr>
            <w:tcW w:w="2514" w:type="dxa"/>
          </w:tcPr>
          <w:p w:rsidR="00065666" w:rsidRDefault="00065666" w:rsidP="00EF19FB">
            <w:pPr>
              <w:bidi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مشکل در قسمت کنترل و سیگنال برای سولونید</w:t>
            </w:r>
          </w:p>
        </w:tc>
        <w:tc>
          <w:tcPr>
            <w:tcW w:w="2718" w:type="dxa"/>
          </w:tcPr>
          <w:p w:rsidR="00065666" w:rsidRDefault="00065666" w:rsidP="00EF19FB">
            <w:pPr>
              <w:bidi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سیگنال ارسالی کنترل گردد</w:t>
            </w:r>
          </w:p>
        </w:tc>
      </w:tr>
      <w:tr w:rsidR="00065666" w:rsidTr="004774F5">
        <w:tc>
          <w:tcPr>
            <w:tcW w:w="726" w:type="dxa"/>
            <w:vAlign w:val="center"/>
          </w:tcPr>
          <w:p w:rsidR="00065666" w:rsidRPr="00065666" w:rsidRDefault="00065666" w:rsidP="00065666">
            <w:pPr>
              <w:bidi/>
              <w:jc w:val="center"/>
              <w:rPr>
                <w:rFonts w:ascii="Tahoma" w:hAnsi="Tahoma" w:cs="B Lotus"/>
                <w:sz w:val="28"/>
                <w:szCs w:val="28"/>
                <w:u w:val="single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u w:val="single"/>
                <w:rtl/>
                <w:lang w:bidi="fa-IR"/>
              </w:rPr>
              <w:t>4</w:t>
            </w:r>
          </w:p>
        </w:tc>
        <w:tc>
          <w:tcPr>
            <w:tcW w:w="2514" w:type="dxa"/>
          </w:tcPr>
          <w:p w:rsidR="00065666" w:rsidRDefault="00065666" w:rsidP="00EF19FB">
            <w:pPr>
              <w:bidi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پر شدن یا گیر کردن صافی</w:t>
            </w:r>
          </w:p>
        </w:tc>
        <w:tc>
          <w:tcPr>
            <w:tcW w:w="2718" w:type="dxa"/>
          </w:tcPr>
          <w:p w:rsidR="00065666" w:rsidRDefault="00065666" w:rsidP="00EF19FB">
            <w:pPr>
              <w:bidi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از قسمت توری باز کرده و آنرا تمییز نمایید در صورت نیاز توری را تعویض نمایید.</w:t>
            </w:r>
          </w:p>
        </w:tc>
      </w:tr>
    </w:tbl>
    <w:p w:rsidR="00EF19FB" w:rsidRDefault="00EF19FB" w:rsidP="00EF19FB">
      <w:pPr>
        <w:bidi/>
        <w:rPr>
          <w:rFonts w:ascii="Tahoma" w:hAnsi="Tahoma" w:cs="B Lotus"/>
          <w:sz w:val="28"/>
          <w:szCs w:val="28"/>
          <w:rtl/>
          <w:lang w:bidi="fa-IR"/>
        </w:rPr>
      </w:pPr>
    </w:p>
    <w:p w:rsidR="00065666" w:rsidRDefault="00065666" w:rsidP="00065666">
      <w:pPr>
        <w:pStyle w:val="ListParagraph"/>
        <w:numPr>
          <w:ilvl w:val="0"/>
          <w:numId w:val="7"/>
        </w:numPr>
        <w:bidi/>
        <w:rPr>
          <w:rFonts w:ascii="Tahoma" w:hAnsi="Tahoma" w:cs="B Lotus"/>
          <w:sz w:val="28"/>
          <w:szCs w:val="28"/>
          <w:u w:val="single"/>
          <w:lang w:bidi="fa-IR"/>
        </w:rPr>
      </w:pPr>
      <w:r w:rsidRPr="00065666">
        <w:rPr>
          <w:rFonts w:ascii="Tahoma" w:hAnsi="Tahoma" w:cs="B Lotus" w:hint="cs"/>
          <w:sz w:val="28"/>
          <w:szCs w:val="28"/>
          <w:u w:val="single"/>
          <w:rtl/>
          <w:lang w:bidi="fa-IR"/>
        </w:rPr>
        <w:t>شیر بسته نمی شود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731"/>
        <w:gridCol w:w="2549"/>
        <w:gridCol w:w="2447"/>
      </w:tblGrid>
      <w:tr w:rsidR="00065666" w:rsidTr="005921FE">
        <w:tc>
          <w:tcPr>
            <w:tcW w:w="738" w:type="dxa"/>
            <w:shd w:val="clear" w:color="auto" w:fill="DDD9C3" w:themeFill="background2" w:themeFillShade="E6"/>
          </w:tcPr>
          <w:p w:rsidR="00065666" w:rsidRDefault="00065666" w:rsidP="00831714">
            <w:pPr>
              <w:bidi/>
              <w:jc w:val="center"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ردیف</w:t>
            </w:r>
          </w:p>
        </w:tc>
        <w:tc>
          <w:tcPr>
            <w:tcW w:w="4500" w:type="dxa"/>
            <w:shd w:val="clear" w:color="auto" w:fill="DDD9C3" w:themeFill="background2" w:themeFillShade="E6"/>
          </w:tcPr>
          <w:p w:rsidR="00065666" w:rsidRDefault="00065666" w:rsidP="00831714">
            <w:pPr>
              <w:bidi/>
              <w:jc w:val="center"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علت احتمالی</w:t>
            </w:r>
          </w:p>
        </w:tc>
        <w:tc>
          <w:tcPr>
            <w:tcW w:w="4338" w:type="dxa"/>
            <w:shd w:val="clear" w:color="auto" w:fill="DDD9C3" w:themeFill="background2" w:themeFillShade="E6"/>
          </w:tcPr>
          <w:p w:rsidR="00065666" w:rsidRDefault="00065666" w:rsidP="00831714">
            <w:pPr>
              <w:bidi/>
              <w:jc w:val="center"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راه حل</w:t>
            </w:r>
          </w:p>
        </w:tc>
      </w:tr>
      <w:tr w:rsidR="00065666" w:rsidTr="005921FE">
        <w:tc>
          <w:tcPr>
            <w:tcW w:w="738" w:type="dxa"/>
            <w:vAlign w:val="center"/>
          </w:tcPr>
          <w:p w:rsidR="00065666" w:rsidRPr="00065666" w:rsidRDefault="00065666" w:rsidP="00831714">
            <w:pPr>
              <w:bidi/>
              <w:jc w:val="center"/>
              <w:rPr>
                <w:rFonts w:ascii="Tahoma" w:hAnsi="Tahoma" w:cs="B Lotus"/>
                <w:sz w:val="28"/>
                <w:szCs w:val="28"/>
                <w:u w:val="single"/>
                <w:rtl/>
                <w:lang w:bidi="fa-IR"/>
              </w:rPr>
            </w:pPr>
            <w:r w:rsidRPr="00065666">
              <w:rPr>
                <w:rFonts w:ascii="Tahoma" w:hAnsi="Tahoma" w:cs="B Lotus" w:hint="cs"/>
                <w:sz w:val="28"/>
                <w:szCs w:val="28"/>
                <w:u w:val="single"/>
                <w:rtl/>
                <w:lang w:bidi="fa-IR"/>
              </w:rPr>
              <w:t>1</w:t>
            </w:r>
          </w:p>
        </w:tc>
        <w:tc>
          <w:tcPr>
            <w:tcW w:w="4500" w:type="dxa"/>
          </w:tcPr>
          <w:p w:rsidR="00065666" w:rsidRPr="00065666" w:rsidRDefault="00065666" w:rsidP="00831714">
            <w:pPr>
              <w:bidi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دیافراگم آسیب دیده است</w:t>
            </w:r>
          </w:p>
        </w:tc>
        <w:tc>
          <w:tcPr>
            <w:tcW w:w="4338" w:type="dxa"/>
          </w:tcPr>
          <w:p w:rsidR="00065666" w:rsidRDefault="00065666" w:rsidP="005921FE">
            <w:pPr>
              <w:bidi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سریعاً موضوع را به شرکت اطلا</w:t>
            </w:r>
            <w:r w:rsidR="005921FE"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ع</w:t>
            </w: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 xml:space="preserve"> دهید تا در اسرع وقت تهیه و ارسال گردد</w:t>
            </w:r>
          </w:p>
        </w:tc>
      </w:tr>
      <w:tr w:rsidR="00065666" w:rsidTr="005921FE">
        <w:tc>
          <w:tcPr>
            <w:tcW w:w="738" w:type="dxa"/>
            <w:vAlign w:val="center"/>
          </w:tcPr>
          <w:p w:rsidR="00065666" w:rsidRPr="00065666" w:rsidRDefault="00065666" w:rsidP="00831714">
            <w:pPr>
              <w:bidi/>
              <w:jc w:val="center"/>
              <w:rPr>
                <w:rFonts w:ascii="Tahoma" w:hAnsi="Tahoma" w:cs="B Lotus"/>
                <w:sz w:val="28"/>
                <w:szCs w:val="28"/>
                <w:u w:val="single"/>
                <w:rtl/>
                <w:lang w:bidi="fa-IR"/>
              </w:rPr>
            </w:pPr>
            <w:r w:rsidRPr="00065666">
              <w:rPr>
                <w:rFonts w:ascii="Tahoma" w:hAnsi="Tahoma" w:cs="B Lotus" w:hint="cs"/>
                <w:sz w:val="28"/>
                <w:szCs w:val="28"/>
                <w:u w:val="single"/>
                <w:rtl/>
                <w:lang w:bidi="fa-IR"/>
              </w:rPr>
              <w:t>2</w:t>
            </w:r>
          </w:p>
        </w:tc>
        <w:tc>
          <w:tcPr>
            <w:tcW w:w="4500" w:type="dxa"/>
          </w:tcPr>
          <w:p w:rsidR="00065666" w:rsidRDefault="00065666" w:rsidP="00831714">
            <w:pPr>
              <w:bidi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مشکل در قسمت کنترل و سیگنال برای سولونید</w:t>
            </w:r>
          </w:p>
        </w:tc>
        <w:tc>
          <w:tcPr>
            <w:tcW w:w="4338" w:type="dxa"/>
          </w:tcPr>
          <w:p w:rsidR="00065666" w:rsidRDefault="00065666" w:rsidP="00831714">
            <w:pPr>
              <w:bidi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سیگنال ارسالی کنترل گردد</w:t>
            </w:r>
          </w:p>
        </w:tc>
      </w:tr>
      <w:tr w:rsidR="00065666" w:rsidTr="005921FE">
        <w:tc>
          <w:tcPr>
            <w:tcW w:w="738" w:type="dxa"/>
            <w:vAlign w:val="center"/>
          </w:tcPr>
          <w:p w:rsidR="00065666" w:rsidRPr="00065666" w:rsidRDefault="00065666" w:rsidP="00831714">
            <w:pPr>
              <w:bidi/>
              <w:jc w:val="center"/>
              <w:rPr>
                <w:rFonts w:ascii="Tahoma" w:hAnsi="Tahoma" w:cs="B Lotus"/>
                <w:sz w:val="28"/>
                <w:szCs w:val="28"/>
                <w:u w:val="single"/>
                <w:rtl/>
                <w:lang w:bidi="fa-IR"/>
              </w:rPr>
            </w:pPr>
            <w:r w:rsidRPr="00065666">
              <w:rPr>
                <w:rFonts w:ascii="Tahoma" w:hAnsi="Tahoma" w:cs="B Lotus" w:hint="cs"/>
                <w:sz w:val="28"/>
                <w:szCs w:val="28"/>
                <w:u w:val="single"/>
                <w:rtl/>
                <w:lang w:bidi="fa-IR"/>
              </w:rPr>
              <w:t>3</w:t>
            </w:r>
          </w:p>
        </w:tc>
        <w:tc>
          <w:tcPr>
            <w:tcW w:w="4500" w:type="dxa"/>
          </w:tcPr>
          <w:p w:rsidR="00065666" w:rsidRDefault="00065666" w:rsidP="005921FE">
            <w:pPr>
              <w:bidi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شیر عملگر دستی</w:t>
            </w:r>
            <w:r w:rsidR="005921FE"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 xml:space="preserve"> آسیب دیده و کاملاً بسته نیست</w:t>
            </w:r>
          </w:p>
        </w:tc>
        <w:tc>
          <w:tcPr>
            <w:tcW w:w="4338" w:type="dxa"/>
          </w:tcPr>
          <w:p w:rsidR="00065666" w:rsidRDefault="005921FE" w:rsidP="00831714">
            <w:pPr>
              <w:bidi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به صورت دستی آنرا کنترل نمایید</w:t>
            </w:r>
            <w:r w:rsidR="00065666"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.</w:t>
            </w:r>
          </w:p>
        </w:tc>
      </w:tr>
      <w:tr w:rsidR="005921FE" w:rsidTr="005921FE">
        <w:tc>
          <w:tcPr>
            <w:tcW w:w="738" w:type="dxa"/>
            <w:vAlign w:val="center"/>
          </w:tcPr>
          <w:p w:rsidR="005921FE" w:rsidRPr="00065666" w:rsidRDefault="005921FE" w:rsidP="00831714">
            <w:pPr>
              <w:bidi/>
              <w:jc w:val="center"/>
              <w:rPr>
                <w:rFonts w:ascii="Tahoma" w:hAnsi="Tahoma" w:cs="B Lotus"/>
                <w:sz w:val="28"/>
                <w:szCs w:val="28"/>
                <w:u w:val="single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u w:val="single"/>
                <w:rtl/>
                <w:lang w:bidi="fa-IR"/>
              </w:rPr>
              <w:t>4</w:t>
            </w:r>
          </w:p>
        </w:tc>
        <w:tc>
          <w:tcPr>
            <w:tcW w:w="4500" w:type="dxa"/>
          </w:tcPr>
          <w:p w:rsidR="005921FE" w:rsidRDefault="005921FE" w:rsidP="005921FE">
            <w:pPr>
              <w:bidi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 xml:space="preserve">نشتی </w:t>
            </w:r>
          </w:p>
        </w:tc>
        <w:tc>
          <w:tcPr>
            <w:tcW w:w="4338" w:type="dxa"/>
          </w:tcPr>
          <w:p w:rsidR="005921FE" w:rsidRDefault="005921FE" w:rsidP="005921FE">
            <w:pPr>
              <w:bidi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در صورت امکان قسمت آسیب دیده را تعویض نمایید و در صورتی که مربوط به اجزاء داخلی بود به شرکت اطلاع دهید.</w:t>
            </w:r>
          </w:p>
        </w:tc>
      </w:tr>
    </w:tbl>
    <w:p w:rsidR="00065666" w:rsidRDefault="00065666" w:rsidP="005921FE">
      <w:pPr>
        <w:pStyle w:val="ListParagraph"/>
        <w:bidi/>
        <w:rPr>
          <w:rFonts w:ascii="Tahoma" w:hAnsi="Tahoma" w:cs="B Lotus"/>
          <w:sz w:val="28"/>
          <w:szCs w:val="28"/>
          <w:u w:val="single"/>
          <w:rtl/>
          <w:lang w:bidi="fa-IR"/>
        </w:rPr>
      </w:pPr>
    </w:p>
    <w:p w:rsidR="005921FE" w:rsidRDefault="005921FE" w:rsidP="005921FE">
      <w:pPr>
        <w:pStyle w:val="ListParagraph"/>
        <w:bidi/>
        <w:rPr>
          <w:rFonts w:ascii="Tahoma" w:hAnsi="Tahoma" w:cs="B Lotus"/>
          <w:sz w:val="28"/>
          <w:szCs w:val="28"/>
          <w:u w:val="single"/>
          <w:rtl/>
          <w:lang w:bidi="fa-IR"/>
        </w:rPr>
      </w:pPr>
    </w:p>
    <w:p w:rsidR="005921FE" w:rsidRDefault="005921FE" w:rsidP="005921FE">
      <w:pPr>
        <w:pStyle w:val="ListParagraph"/>
        <w:bidi/>
        <w:rPr>
          <w:rFonts w:ascii="Tahoma" w:hAnsi="Tahoma" w:cs="B Lotus"/>
          <w:sz w:val="28"/>
          <w:szCs w:val="28"/>
          <w:u w:val="single"/>
          <w:rtl/>
          <w:lang w:bidi="fa-IR"/>
        </w:rPr>
      </w:pPr>
    </w:p>
    <w:p w:rsidR="005921FE" w:rsidRDefault="005921FE" w:rsidP="005921FE">
      <w:pPr>
        <w:pStyle w:val="ListParagraph"/>
        <w:numPr>
          <w:ilvl w:val="0"/>
          <w:numId w:val="7"/>
        </w:numPr>
        <w:bidi/>
        <w:rPr>
          <w:rFonts w:ascii="Tahoma" w:hAnsi="Tahoma" w:cs="B Lotus"/>
          <w:sz w:val="28"/>
          <w:szCs w:val="28"/>
          <w:u w:val="single"/>
          <w:lang w:bidi="fa-IR"/>
        </w:rPr>
      </w:pPr>
      <w:r>
        <w:rPr>
          <w:rFonts w:ascii="Tahoma" w:hAnsi="Tahoma" w:cs="B Lotus" w:hint="cs"/>
          <w:sz w:val="28"/>
          <w:szCs w:val="28"/>
          <w:u w:val="single"/>
          <w:rtl/>
          <w:lang w:bidi="fa-IR"/>
        </w:rPr>
        <w:t>شیر نشتی دارد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731"/>
        <w:gridCol w:w="2592"/>
        <w:gridCol w:w="2404"/>
      </w:tblGrid>
      <w:tr w:rsidR="005921FE" w:rsidTr="00831714">
        <w:tc>
          <w:tcPr>
            <w:tcW w:w="738" w:type="dxa"/>
            <w:shd w:val="clear" w:color="auto" w:fill="DDD9C3" w:themeFill="background2" w:themeFillShade="E6"/>
          </w:tcPr>
          <w:p w:rsidR="005921FE" w:rsidRDefault="005921FE" w:rsidP="00831714">
            <w:pPr>
              <w:bidi/>
              <w:jc w:val="center"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ردیف</w:t>
            </w:r>
          </w:p>
        </w:tc>
        <w:tc>
          <w:tcPr>
            <w:tcW w:w="4500" w:type="dxa"/>
            <w:shd w:val="clear" w:color="auto" w:fill="DDD9C3" w:themeFill="background2" w:themeFillShade="E6"/>
          </w:tcPr>
          <w:p w:rsidR="005921FE" w:rsidRDefault="005921FE" w:rsidP="00831714">
            <w:pPr>
              <w:bidi/>
              <w:jc w:val="center"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علت احتمالی</w:t>
            </w:r>
          </w:p>
        </w:tc>
        <w:tc>
          <w:tcPr>
            <w:tcW w:w="4338" w:type="dxa"/>
            <w:shd w:val="clear" w:color="auto" w:fill="DDD9C3" w:themeFill="background2" w:themeFillShade="E6"/>
          </w:tcPr>
          <w:p w:rsidR="005921FE" w:rsidRDefault="005921FE" w:rsidP="00831714">
            <w:pPr>
              <w:bidi/>
              <w:jc w:val="center"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راه حل</w:t>
            </w:r>
          </w:p>
        </w:tc>
      </w:tr>
      <w:tr w:rsidR="005921FE" w:rsidTr="00831714">
        <w:tc>
          <w:tcPr>
            <w:tcW w:w="738" w:type="dxa"/>
            <w:vAlign w:val="center"/>
          </w:tcPr>
          <w:p w:rsidR="005921FE" w:rsidRPr="00065666" w:rsidRDefault="005921FE" w:rsidP="00831714">
            <w:pPr>
              <w:bidi/>
              <w:jc w:val="center"/>
              <w:rPr>
                <w:rFonts w:ascii="Tahoma" w:hAnsi="Tahoma" w:cs="B Lotus"/>
                <w:sz w:val="28"/>
                <w:szCs w:val="28"/>
                <w:u w:val="single"/>
                <w:rtl/>
                <w:lang w:bidi="fa-IR"/>
              </w:rPr>
            </w:pPr>
            <w:r w:rsidRPr="00065666">
              <w:rPr>
                <w:rFonts w:ascii="Tahoma" w:hAnsi="Tahoma" w:cs="B Lotus" w:hint="cs"/>
                <w:sz w:val="28"/>
                <w:szCs w:val="28"/>
                <w:u w:val="single"/>
                <w:rtl/>
                <w:lang w:bidi="fa-IR"/>
              </w:rPr>
              <w:t>1</w:t>
            </w:r>
          </w:p>
        </w:tc>
        <w:tc>
          <w:tcPr>
            <w:tcW w:w="4500" w:type="dxa"/>
          </w:tcPr>
          <w:p w:rsidR="005921FE" w:rsidRPr="00065666" w:rsidRDefault="005921FE" w:rsidP="00831714">
            <w:pPr>
              <w:bidi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جسم خارجی یا آشغال روی سطح آب بندی قرار گرفته است</w:t>
            </w:r>
          </w:p>
        </w:tc>
        <w:tc>
          <w:tcPr>
            <w:tcW w:w="4338" w:type="dxa"/>
          </w:tcPr>
          <w:p w:rsidR="005921FE" w:rsidRDefault="005921FE" w:rsidP="005921FE">
            <w:pPr>
              <w:bidi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چندین مرتبه با فشار بالا شیر عمل نماید و اجسام خارجی در خط لوله تمییز گردد</w:t>
            </w:r>
          </w:p>
        </w:tc>
      </w:tr>
      <w:tr w:rsidR="005921FE" w:rsidTr="00831714">
        <w:tc>
          <w:tcPr>
            <w:tcW w:w="738" w:type="dxa"/>
            <w:vAlign w:val="center"/>
          </w:tcPr>
          <w:p w:rsidR="005921FE" w:rsidRPr="00065666" w:rsidRDefault="005921FE" w:rsidP="00831714">
            <w:pPr>
              <w:bidi/>
              <w:jc w:val="center"/>
              <w:rPr>
                <w:rFonts w:ascii="Tahoma" w:hAnsi="Tahoma" w:cs="B Lotus"/>
                <w:sz w:val="28"/>
                <w:szCs w:val="28"/>
                <w:u w:val="single"/>
                <w:rtl/>
                <w:lang w:bidi="fa-IR"/>
              </w:rPr>
            </w:pPr>
            <w:r w:rsidRPr="00065666">
              <w:rPr>
                <w:rFonts w:ascii="Tahoma" w:hAnsi="Tahoma" w:cs="B Lotus" w:hint="cs"/>
                <w:sz w:val="28"/>
                <w:szCs w:val="28"/>
                <w:u w:val="single"/>
                <w:rtl/>
                <w:lang w:bidi="fa-IR"/>
              </w:rPr>
              <w:t>2</w:t>
            </w:r>
          </w:p>
        </w:tc>
        <w:tc>
          <w:tcPr>
            <w:tcW w:w="4500" w:type="dxa"/>
          </w:tcPr>
          <w:p w:rsidR="005921FE" w:rsidRDefault="005921FE" w:rsidP="00831714">
            <w:pPr>
              <w:bidi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 xml:space="preserve">آسیب دیدگی واشر مخصوص آببندی </w:t>
            </w:r>
          </w:p>
        </w:tc>
        <w:tc>
          <w:tcPr>
            <w:tcW w:w="4338" w:type="dxa"/>
          </w:tcPr>
          <w:p w:rsidR="005921FE" w:rsidRDefault="005921FE" w:rsidP="005921FE">
            <w:pPr>
              <w:bidi/>
              <w:rPr>
                <w:rFonts w:ascii="Tahoma" w:hAnsi="Tahoma" w:cs="B Lotus"/>
                <w:sz w:val="28"/>
                <w:szCs w:val="28"/>
                <w:rtl/>
                <w:lang w:bidi="fa-IR"/>
              </w:rPr>
            </w:pPr>
            <w:r>
              <w:rPr>
                <w:rFonts w:ascii="Tahoma" w:hAnsi="Tahoma" w:cs="B Lotus" w:hint="cs"/>
                <w:sz w:val="28"/>
                <w:szCs w:val="28"/>
                <w:rtl/>
                <w:lang w:bidi="fa-IR"/>
              </w:rPr>
              <w:t>سریعاً موضوع را به شرکت اطلاع دهید</w:t>
            </w:r>
          </w:p>
        </w:tc>
      </w:tr>
    </w:tbl>
    <w:p w:rsidR="00B15A51" w:rsidRDefault="00B15A51" w:rsidP="005921FE">
      <w:pPr>
        <w:bidi/>
        <w:rPr>
          <w:rFonts w:ascii="Tahoma" w:hAnsi="Tahoma" w:cs="B Lotus"/>
          <w:sz w:val="28"/>
          <w:szCs w:val="28"/>
          <w:u w:val="single"/>
          <w:rtl/>
          <w:lang w:bidi="fa-IR"/>
        </w:rPr>
      </w:pPr>
    </w:p>
    <w:p w:rsidR="00B15A51" w:rsidRDefault="00B15A51" w:rsidP="00B15A51">
      <w:pPr>
        <w:bidi/>
        <w:rPr>
          <w:rFonts w:ascii="Tahoma" w:hAnsi="Tahoma" w:cs="B Lotus"/>
          <w:sz w:val="28"/>
          <w:szCs w:val="28"/>
          <w:rtl/>
          <w:lang w:bidi="fa-IR"/>
        </w:rPr>
      </w:pPr>
    </w:p>
    <w:p w:rsidR="00B15A51" w:rsidRDefault="00B15A51" w:rsidP="00B15A51">
      <w:pPr>
        <w:bidi/>
        <w:ind w:firstLine="720"/>
        <w:rPr>
          <w:rFonts w:ascii="Tahoma" w:hAnsi="Tahoma" w:cs="B Lotus"/>
          <w:sz w:val="28"/>
          <w:szCs w:val="28"/>
          <w:rtl/>
          <w:lang w:bidi="fa-IR"/>
        </w:rPr>
      </w:pPr>
    </w:p>
    <w:p w:rsidR="00B15A51" w:rsidRDefault="00B15A51" w:rsidP="00B15A51">
      <w:pPr>
        <w:bidi/>
        <w:ind w:firstLine="720"/>
        <w:rPr>
          <w:rFonts w:ascii="Tahoma" w:hAnsi="Tahoma" w:cs="B Lotus"/>
          <w:sz w:val="28"/>
          <w:szCs w:val="28"/>
          <w:rtl/>
          <w:lang w:bidi="fa-IR"/>
        </w:rPr>
      </w:pPr>
    </w:p>
    <w:p w:rsidR="00B15A51" w:rsidRDefault="00B15A51" w:rsidP="00B15A51">
      <w:pPr>
        <w:bidi/>
        <w:ind w:firstLine="720"/>
        <w:rPr>
          <w:rFonts w:ascii="Tahoma" w:hAnsi="Tahoma" w:cs="B Lotus"/>
          <w:sz w:val="28"/>
          <w:szCs w:val="28"/>
          <w:rtl/>
          <w:lang w:bidi="fa-IR"/>
        </w:rPr>
      </w:pPr>
    </w:p>
    <w:p w:rsidR="00B15A51" w:rsidRDefault="00B15A51" w:rsidP="00B15A51">
      <w:pPr>
        <w:bidi/>
        <w:ind w:firstLine="720"/>
        <w:rPr>
          <w:rFonts w:ascii="Tahoma" w:hAnsi="Tahoma" w:cs="B Lotus"/>
          <w:sz w:val="28"/>
          <w:szCs w:val="28"/>
          <w:rtl/>
          <w:lang w:bidi="fa-IR"/>
        </w:rPr>
      </w:pPr>
    </w:p>
    <w:p w:rsidR="00B15A51" w:rsidRDefault="00B15A51" w:rsidP="00B15A51">
      <w:pPr>
        <w:bidi/>
        <w:ind w:firstLine="720"/>
        <w:rPr>
          <w:rFonts w:ascii="Tahoma" w:hAnsi="Tahoma" w:cs="B Lotus"/>
          <w:noProof/>
          <w:sz w:val="28"/>
          <w:szCs w:val="28"/>
          <w:u w:val="single"/>
          <w:rtl/>
        </w:rPr>
      </w:pPr>
    </w:p>
    <w:p w:rsidR="00B15A51" w:rsidRDefault="004774F5" w:rsidP="004774F5">
      <w:pPr>
        <w:bidi/>
        <w:rPr>
          <w:rFonts w:ascii="Tahoma" w:hAnsi="Tahoma" w:cs="B Lotus"/>
          <w:noProof/>
          <w:sz w:val="28"/>
          <w:szCs w:val="28"/>
          <w:u w:val="single"/>
          <w:rtl/>
        </w:rPr>
      </w:pPr>
      <w:r>
        <w:rPr>
          <w:rFonts w:ascii="Tahoma" w:hAnsi="Tahoma" w:cs="B Lotus" w:hint="cs"/>
          <w:sz w:val="28"/>
          <w:szCs w:val="28"/>
          <w:rtl/>
          <w:lang w:bidi="fa-IR"/>
        </w:rPr>
        <w:t xml:space="preserve">تصویر اصلی شیر دیلوج: </w:t>
      </w:r>
      <w:r>
        <w:rPr>
          <w:rFonts w:ascii="Tahoma" w:hAnsi="Tahoma" w:cs="B Lotus" w:hint="cs"/>
          <w:noProof/>
          <w:sz w:val="28"/>
          <w:szCs w:val="28"/>
          <w:rtl/>
        </w:rPr>
        <w:drawing>
          <wp:anchor distT="0" distB="0" distL="114300" distR="114300" simplePos="0" relativeHeight="251659264" behindDoc="0" locked="0" layoutInCell="1" allowOverlap="1" wp14:anchorId="048653EE" wp14:editId="304E908E">
            <wp:simplePos x="0" y="0"/>
            <wp:positionH relativeFrom="column">
              <wp:posOffset>-322580</wp:posOffset>
            </wp:positionH>
            <wp:positionV relativeFrom="paragraph">
              <wp:posOffset>360045</wp:posOffset>
            </wp:positionV>
            <wp:extent cx="4434840" cy="4335780"/>
            <wp:effectExtent l="0" t="0" r="3810" b="762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4840" cy="433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15A51" w:rsidRDefault="00B15A51" w:rsidP="00B15A51">
      <w:pPr>
        <w:bidi/>
        <w:ind w:firstLine="720"/>
        <w:rPr>
          <w:rFonts w:ascii="Tahoma" w:hAnsi="Tahoma" w:cs="B Lotus"/>
          <w:noProof/>
          <w:sz w:val="28"/>
          <w:szCs w:val="28"/>
          <w:u w:val="single"/>
          <w:rtl/>
        </w:rPr>
      </w:pPr>
    </w:p>
    <w:p w:rsidR="00B15A51" w:rsidRDefault="00B15A51" w:rsidP="00B15A51">
      <w:pPr>
        <w:bidi/>
        <w:ind w:firstLine="720"/>
        <w:rPr>
          <w:rFonts w:ascii="Tahoma" w:hAnsi="Tahoma" w:cs="B Lotus"/>
          <w:noProof/>
          <w:sz w:val="28"/>
          <w:szCs w:val="28"/>
          <w:u w:val="single"/>
          <w:rtl/>
        </w:rPr>
      </w:pPr>
    </w:p>
    <w:p w:rsidR="00B15A51" w:rsidRDefault="00B15A51" w:rsidP="00B15A51">
      <w:pPr>
        <w:bidi/>
        <w:ind w:firstLine="720"/>
        <w:rPr>
          <w:rFonts w:ascii="Tahoma" w:hAnsi="Tahoma" w:cs="B Lotus"/>
          <w:noProof/>
          <w:sz w:val="28"/>
          <w:szCs w:val="28"/>
          <w:u w:val="single"/>
          <w:rtl/>
        </w:rPr>
      </w:pPr>
    </w:p>
    <w:p w:rsidR="00B15A51" w:rsidRDefault="00B15A51" w:rsidP="00B15A51">
      <w:pPr>
        <w:bidi/>
        <w:ind w:firstLine="720"/>
        <w:rPr>
          <w:rFonts w:ascii="Tahoma" w:hAnsi="Tahoma" w:cs="B Lotus"/>
          <w:noProof/>
          <w:sz w:val="28"/>
          <w:szCs w:val="28"/>
          <w:u w:val="single"/>
          <w:rtl/>
        </w:rPr>
      </w:pPr>
    </w:p>
    <w:p w:rsidR="00B15A51" w:rsidRDefault="00B15A51" w:rsidP="00B15A51">
      <w:pPr>
        <w:bidi/>
        <w:ind w:firstLine="720"/>
        <w:rPr>
          <w:rFonts w:ascii="Tahoma" w:hAnsi="Tahoma" w:cs="B Lotus"/>
          <w:noProof/>
          <w:sz w:val="28"/>
          <w:szCs w:val="28"/>
          <w:u w:val="single"/>
          <w:rtl/>
        </w:rPr>
      </w:pPr>
    </w:p>
    <w:p w:rsidR="00B15A51" w:rsidRDefault="00B15A51" w:rsidP="00B15A51">
      <w:pPr>
        <w:bidi/>
        <w:ind w:firstLine="720"/>
        <w:rPr>
          <w:rFonts w:ascii="Tahoma" w:hAnsi="Tahoma" w:cs="B Lotus"/>
          <w:noProof/>
          <w:sz w:val="28"/>
          <w:szCs w:val="28"/>
          <w:u w:val="single"/>
          <w:rtl/>
        </w:rPr>
      </w:pPr>
    </w:p>
    <w:p w:rsidR="00B15A51" w:rsidRDefault="00B15A51" w:rsidP="00B15A51">
      <w:pPr>
        <w:bidi/>
        <w:ind w:firstLine="720"/>
        <w:rPr>
          <w:rFonts w:ascii="Tahoma" w:hAnsi="Tahoma" w:cs="B Lotus"/>
          <w:noProof/>
          <w:sz w:val="28"/>
          <w:szCs w:val="28"/>
          <w:u w:val="single"/>
          <w:rtl/>
        </w:rPr>
      </w:pPr>
      <w:r>
        <w:rPr>
          <w:rFonts w:ascii="Tahoma" w:hAnsi="Tahoma" w:cs="B Lotus" w:hint="cs"/>
          <w:noProof/>
          <w:sz w:val="28"/>
          <w:szCs w:val="28"/>
          <w:u w:val="single"/>
          <w:rtl/>
        </w:rPr>
        <w:t>تصویر اصلی صافی</w:t>
      </w:r>
    </w:p>
    <w:p w:rsidR="001874C7" w:rsidRDefault="001874C7" w:rsidP="00B15A51">
      <w:pPr>
        <w:bidi/>
        <w:ind w:firstLine="720"/>
        <w:rPr>
          <w:rFonts w:ascii="Tahoma" w:hAnsi="Tahoma" w:cs="B Lotus"/>
          <w:sz w:val="28"/>
          <w:szCs w:val="28"/>
          <w:rtl/>
          <w:lang w:bidi="fa-IR"/>
        </w:rPr>
      </w:pPr>
    </w:p>
    <w:p w:rsidR="001874C7" w:rsidRDefault="001874C7" w:rsidP="001874C7">
      <w:pPr>
        <w:bidi/>
        <w:rPr>
          <w:rFonts w:ascii="Tahoma" w:hAnsi="Tahoma" w:cs="B Lotus"/>
          <w:sz w:val="28"/>
          <w:szCs w:val="28"/>
          <w:rtl/>
          <w:lang w:bidi="fa-IR"/>
        </w:rPr>
      </w:pPr>
    </w:p>
    <w:p w:rsidR="005921FE" w:rsidRDefault="005921FE" w:rsidP="001874C7">
      <w:pPr>
        <w:bidi/>
        <w:rPr>
          <w:rFonts w:ascii="Tahoma" w:hAnsi="Tahoma" w:cs="B Lotus"/>
          <w:sz w:val="28"/>
          <w:szCs w:val="28"/>
          <w:rtl/>
          <w:lang w:bidi="fa-IR"/>
        </w:rPr>
      </w:pPr>
    </w:p>
    <w:p w:rsidR="001874C7" w:rsidRDefault="001874C7" w:rsidP="001874C7">
      <w:pPr>
        <w:bidi/>
        <w:rPr>
          <w:rFonts w:ascii="Tahoma" w:hAnsi="Tahoma" w:cs="B Lotus"/>
          <w:sz w:val="28"/>
          <w:szCs w:val="28"/>
          <w:rtl/>
          <w:lang w:bidi="fa-IR"/>
        </w:rPr>
      </w:pPr>
    </w:p>
    <w:p w:rsidR="001874C7" w:rsidRDefault="001874C7" w:rsidP="001874C7">
      <w:pPr>
        <w:bidi/>
        <w:rPr>
          <w:rFonts w:ascii="Tahoma" w:hAnsi="Tahoma" w:cs="B Lotus"/>
          <w:sz w:val="28"/>
          <w:szCs w:val="28"/>
          <w:rtl/>
          <w:lang w:bidi="fa-IR"/>
        </w:rPr>
      </w:pPr>
      <w:r>
        <w:rPr>
          <w:rFonts w:ascii="Tahoma" w:hAnsi="Tahoma" w:cs="B Lotus" w:hint="cs"/>
          <w:sz w:val="28"/>
          <w:szCs w:val="28"/>
          <w:rtl/>
          <w:lang w:bidi="fa-IR"/>
        </w:rPr>
        <w:t>صافی</w:t>
      </w:r>
    </w:p>
    <w:p w:rsidR="001874C7" w:rsidRPr="001874C7" w:rsidRDefault="001874C7" w:rsidP="001874C7">
      <w:pPr>
        <w:bidi/>
        <w:rPr>
          <w:rFonts w:ascii="Tahoma" w:hAnsi="Tahoma" w:cs="B Lotus"/>
          <w:sz w:val="28"/>
          <w:szCs w:val="28"/>
          <w:rtl/>
          <w:lang w:bidi="fa-IR"/>
        </w:rPr>
      </w:pPr>
      <w:r>
        <w:rPr>
          <w:rFonts w:ascii="Tahoma" w:hAnsi="Tahoma" w:cs="B Lotus"/>
          <w:noProof/>
          <w:sz w:val="28"/>
          <w:szCs w:val="28"/>
          <w:u w:val="single"/>
          <w:rtl/>
        </w:rPr>
        <w:drawing>
          <wp:anchor distT="0" distB="0" distL="114300" distR="114300" simplePos="0" relativeHeight="251669504" behindDoc="0" locked="0" layoutInCell="1" allowOverlap="1" wp14:anchorId="62D99FC6" wp14:editId="51D368E0">
            <wp:simplePos x="0" y="0"/>
            <wp:positionH relativeFrom="column">
              <wp:posOffset>-414020</wp:posOffset>
            </wp:positionH>
            <wp:positionV relativeFrom="paragraph">
              <wp:posOffset>660391</wp:posOffset>
            </wp:positionV>
            <wp:extent cx="4367048" cy="219098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7048" cy="2190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874C7" w:rsidRPr="001874C7" w:rsidSect="00DA375C">
      <w:footerReference w:type="default" r:id="rId14"/>
      <w:pgSz w:w="8391" w:h="11907" w:code="11"/>
      <w:pgMar w:top="1440" w:right="1440" w:bottom="1440" w:left="1440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E5C58" w:rsidRDefault="001E5C58" w:rsidP="00F5575F">
      <w:pPr>
        <w:spacing w:after="0" w:line="240" w:lineRule="auto"/>
      </w:pPr>
      <w:r>
        <w:separator/>
      </w:r>
    </w:p>
  </w:endnote>
  <w:endnote w:type="continuationSeparator" w:id="0">
    <w:p w:rsidR="001E5C58" w:rsidRDefault="001E5C58" w:rsidP="00F557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503050405090304"/>
    <w:charset w:val="00"/>
    <w:family w:val="roman"/>
    <w:pitch w:val="variable"/>
    <w:sig w:usb0="E0000AFF" w:usb1="00007843" w:usb2="00000001" w:usb3="00000000" w:csb0="000001BF" w:csb1="00000000"/>
  </w:font>
  <w:font w:name="Courier New">
    <w:panose1 w:val="02070409020205090404"/>
    <w:charset w:val="00"/>
    <w:family w:val="modern"/>
    <w:pitch w:val="fixed"/>
    <w:sig w:usb0="E0000AFF" w:usb1="40007843" w:usb2="00000001" w:usb3="00000000" w:csb0="000001B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90204"/>
    <w:charset w:val="00"/>
    <w:family w:val="swiss"/>
    <w:pitch w:val="variable"/>
    <w:sig w:usb0="E0000AFF" w:usb1="00007843" w:usb2="00000001" w:usb3="00000000" w:csb0="000001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55266240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4774F5" w:rsidRDefault="004774F5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11563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4774F5" w:rsidRDefault="004774F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E5C58" w:rsidRDefault="001E5C58" w:rsidP="00F5575F">
      <w:pPr>
        <w:spacing w:after="0" w:line="240" w:lineRule="auto"/>
      </w:pPr>
      <w:r>
        <w:separator/>
      </w:r>
    </w:p>
  </w:footnote>
  <w:footnote w:type="continuationSeparator" w:id="0">
    <w:p w:rsidR="001E5C58" w:rsidRDefault="001E5C58" w:rsidP="00F5575F">
      <w:pPr>
        <w:spacing w:after="0" w:line="240" w:lineRule="auto"/>
      </w:pPr>
      <w:r>
        <w:continuationSeparator/>
      </w:r>
    </w:p>
  </w:footnote>
  <w:footnote w:id="1">
    <w:p w:rsidR="00F5575F" w:rsidRPr="00A71516" w:rsidRDefault="00F5575F">
      <w:pPr>
        <w:pStyle w:val="FootnoteText"/>
        <w:rPr>
          <w:rFonts w:cs="Arial Unicode MS"/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r w:rsidRPr="00A71516">
        <w:rPr>
          <w:rFonts w:cs="Arial Unicode MS"/>
          <w:lang w:bidi="fa-IR"/>
        </w:rPr>
        <w:t>Restriction orifice</w:t>
      </w:r>
    </w:p>
  </w:footnote>
  <w:footnote w:id="2">
    <w:p w:rsidR="00F5575F" w:rsidRPr="00F5575F" w:rsidRDefault="00F5575F">
      <w:pPr>
        <w:pStyle w:val="FootnoteText"/>
        <w:rPr>
          <w:rFonts w:cs="Arial Unicode MS"/>
          <w:lang w:bidi="fa-IR"/>
        </w:rPr>
      </w:pPr>
      <w:r w:rsidRPr="00A71516">
        <w:rPr>
          <w:rFonts w:cs="Arial Unicode MS"/>
          <w:lang w:bidi="fa-IR"/>
        </w:rPr>
        <w:footnoteRef/>
      </w:r>
      <w:r w:rsidRPr="00A71516">
        <w:rPr>
          <w:rFonts w:cs="Arial Unicode MS"/>
          <w:lang w:bidi="fa-IR"/>
        </w:rPr>
        <w:t xml:space="preserve"> </w:t>
      </w:r>
      <w:r>
        <w:rPr>
          <w:rFonts w:cs="Arial Unicode MS"/>
          <w:lang w:bidi="fa-IR"/>
        </w:rPr>
        <w:t>Strainer</w:t>
      </w:r>
    </w:p>
  </w:footnote>
  <w:footnote w:id="3">
    <w:p w:rsidR="00F5575F" w:rsidRPr="00A71516" w:rsidRDefault="00F5575F">
      <w:pPr>
        <w:pStyle w:val="FootnoteText"/>
        <w:rPr>
          <w:rFonts w:cs="Arial Unicode MS"/>
          <w:lang w:bidi="fa-IR"/>
        </w:rPr>
      </w:pPr>
      <w:r w:rsidRPr="00A71516">
        <w:rPr>
          <w:rFonts w:cs="Arial Unicode MS"/>
          <w:lang w:bidi="fa-IR"/>
        </w:rPr>
        <w:footnoteRef/>
      </w:r>
      <w:r w:rsidRPr="00A71516">
        <w:rPr>
          <w:rFonts w:cs="Arial Unicode MS"/>
          <w:lang w:bidi="fa-IR"/>
        </w:rPr>
        <w:t xml:space="preserve"> Pilot Valve</w:t>
      </w:r>
    </w:p>
  </w:footnote>
  <w:footnote w:id="4">
    <w:p w:rsidR="00F5575F" w:rsidRPr="00A71516" w:rsidRDefault="00F5575F">
      <w:pPr>
        <w:pStyle w:val="FootnoteText"/>
        <w:rPr>
          <w:rFonts w:cs="Arial Unicode MS"/>
          <w:lang w:bidi="fa-IR"/>
        </w:rPr>
      </w:pPr>
      <w:r w:rsidRPr="00A71516">
        <w:rPr>
          <w:rFonts w:cs="Arial Unicode MS"/>
          <w:lang w:bidi="fa-IR"/>
        </w:rPr>
        <w:footnoteRef/>
      </w:r>
      <w:r w:rsidRPr="00A71516">
        <w:rPr>
          <w:rFonts w:cs="Arial Unicode MS"/>
          <w:lang w:bidi="fa-IR"/>
        </w:rPr>
        <w:t xml:space="preserve"> Manual Release Station - MRS</w:t>
      </w:r>
    </w:p>
  </w:footnote>
  <w:footnote w:id="5">
    <w:p w:rsidR="00F5575F" w:rsidRDefault="00F5575F">
      <w:pPr>
        <w:pStyle w:val="FootnoteText"/>
      </w:pPr>
      <w:r w:rsidRPr="00A71516">
        <w:rPr>
          <w:rFonts w:cs="Arial Unicode MS"/>
          <w:lang w:bidi="fa-IR"/>
        </w:rPr>
        <w:footnoteRef/>
      </w:r>
      <w:r w:rsidRPr="00A71516">
        <w:rPr>
          <w:rFonts w:cs="Arial Unicode MS"/>
          <w:lang w:bidi="fa-IR"/>
        </w:rPr>
        <w:t xml:space="preserve"> Pressure Gauge</w:t>
      </w:r>
    </w:p>
  </w:footnote>
  <w:footnote w:id="6">
    <w:p w:rsidR="00EF19FB" w:rsidRPr="00EF19FB" w:rsidRDefault="00EF19FB">
      <w:pPr>
        <w:pStyle w:val="FootnoteText"/>
        <w:rPr>
          <w:rFonts w:cs="Arial Unicode MS"/>
          <w:lang w:bidi="fa-IR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cs="Arial Unicode MS"/>
          <w:lang w:bidi="fa-IR"/>
        </w:rPr>
        <w:t>Trouble Shooting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A67786"/>
    <w:multiLevelType w:val="hybridMultilevel"/>
    <w:tmpl w:val="1DDA83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6077CC"/>
    <w:multiLevelType w:val="hybridMultilevel"/>
    <w:tmpl w:val="AB208C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4A81482"/>
    <w:multiLevelType w:val="hybridMultilevel"/>
    <w:tmpl w:val="F9E202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6FB636E"/>
    <w:multiLevelType w:val="hybridMultilevel"/>
    <w:tmpl w:val="593A7D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7F2485"/>
    <w:multiLevelType w:val="hybridMultilevel"/>
    <w:tmpl w:val="8C62FA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F1F1C4D"/>
    <w:multiLevelType w:val="hybridMultilevel"/>
    <w:tmpl w:val="D9A631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F626E44"/>
    <w:multiLevelType w:val="hybridMultilevel"/>
    <w:tmpl w:val="6B620A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  <w:num w:numId="5">
    <w:abstractNumId w:val="4"/>
  </w:num>
  <w:num w:numId="6">
    <w:abstractNumId w:val="5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hideSpellingErrors/>
  <w:hideGrammaticalErrors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1BEA"/>
    <w:rsid w:val="00030C0F"/>
    <w:rsid w:val="00032ABA"/>
    <w:rsid w:val="00065666"/>
    <w:rsid w:val="000E423D"/>
    <w:rsid w:val="000E6877"/>
    <w:rsid w:val="001874C7"/>
    <w:rsid w:val="001D1943"/>
    <w:rsid w:val="001E5C58"/>
    <w:rsid w:val="00242FF9"/>
    <w:rsid w:val="00254BFE"/>
    <w:rsid w:val="00272095"/>
    <w:rsid w:val="002B551C"/>
    <w:rsid w:val="002D1BEA"/>
    <w:rsid w:val="00306F6B"/>
    <w:rsid w:val="0032103F"/>
    <w:rsid w:val="00394785"/>
    <w:rsid w:val="003A354C"/>
    <w:rsid w:val="00430146"/>
    <w:rsid w:val="00435396"/>
    <w:rsid w:val="004774F5"/>
    <w:rsid w:val="004B4C71"/>
    <w:rsid w:val="004D6EC3"/>
    <w:rsid w:val="00514CAD"/>
    <w:rsid w:val="005210C3"/>
    <w:rsid w:val="005640C0"/>
    <w:rsid w:val="005921FE"/>
    <w:rsid w:val="00593C62"/>
    <w:rsid w:val="00593F2D"/>
    <w:rsid w:val="00640DBD"/>
    <w:rsid w:val="006D3635"/>
    <w:rsid w:val="006D7E5B"/>
    <w:rsid w:val="007502AB"/>
    <w:rsid w:val="007561C0"/>
    <w:rsid w:val="00776B0C"/>
    <w:rsid w:val="0078739A"/>
    <w:rsid w:val="00834A06"/>
    <w:rsid w:val="0090110D"/>
    <w:rsid w:val="00901E2C"/>
    <w:rsid w:val="00911563"/>
    <w:rsid w:val="00913DE9"/>
    <w:rsid w:val="009614E7"/>
    <w:rsid w:val="00980E30"/>
    <w:rsid w:val="00994115"/>
    <w:rsid w:val="009F43D6"/>
    <w:rsid w:val="00A1542C"/>
    <w:rsid w:val="00A60410"/>
    <w:rsid w:val="00A71516"/>
    <w:rsid w:val="00AB4A45"/>
    <w:rsid w:val="00B00D27"/>
    <w:rsid w:val="00B15A51"/>
    <w:rsid w:val="00B242BA"/>
    <w:rsid w:val="00B32B2D"/>
    <w:rsid w:val="00B85433"/>
    <w:rsid w:val="00BC5A8C"/>
    <w:rsid w:val="00C24A4C"/>
    <w:rsid w:val="00CB6304"/>
    <w:rsid w:val="00D04CF1"/>
    <w:rsid w:val="00D1527F"/>
    <w:rsid w:val="00DA375C"/>
    <w:rsid w:val="00DF64C5"/>
    <w:rsid w:val="00E56B3E"/>
    <w:rsid w:val="00E77BAB"/>
    <w:rsid w:val="00E903CF"/>
    <w:rsid w:val="00EA7C97"/>
    <w:rsid w:val="00EF19FB"/>
    <w:rsid w:val="00EF5AD8"/>
    <w:rsid w:val="00F10991"/>
    <w:rsid w:val="00F552D8"/>
    <w:rsid w:val="00F5575F"/>
    <w:rsid w:val="00F61D14"/>
    <w:rsid w:val="00F96D94"/>
    <w:rsid w:val="00FB10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D1BEA"/>
    <w:pPr>
      <w:ind w:left="720"/>
      <w:contextualSpacing/>
    </w:pPr>
  </w:style>
  <w:style w:type="paragraph" w:styleId="FootnoteText">
    <w:name w:val="footnote text"/>
    <w:basedOn w:val="Normal"/>
    <w:link w:val="FootnoteTextChar"/>
    <w:uiPriority w:val="99"/>
    <w:semiHidden/>
    <w:unhideWhenUsed/>
    <w:rsid w:val="00F5575F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F5575F"/>
    <w:rPr>
      <w:rFonts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F5575F"/>
    <w:rPr>
      <w:vertAlign w:val="superscript"/>
    </w:rPr>
  </w:style>
  <w:style w:type="table" w:styleId="TableGrid">
    <w:name w:val="Table Grid"/>
    <w:basedOn w:val="TableNormal"/>
    <w:uiPriority w:val="59"/>
    <w:rsid w:val="000656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B15A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15A5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A375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375C"/>
    <w:rPr>
      <w:rFonts w:cs="Times New Roman"/>
    </w:rPr>
  </w:style>
  <w:style w:type="paragraph" w:styleId="Footer">
    <w:name w:val="footer"/>
    <w:basedOn w:val="Normal"/>
    <w:link w:val="FooterChar"/>
    <w:uiPriority w:val="99"/>
    <w:unhideWhenUsed/>
    <w:rsid w:val="00DA375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375C"/>
    <w:rPr>
      <w:rFonts w:cs="Times New Roman"/>
    </w:rPr>
  </w:style>
  <w:style w:type="paragraph" w:styleId="NoSpacing">
    <w:name w:val="No Spacing"/>
    <w:link w:val="NoSpacingChar"/>
    <w:uiPriority w:val="1"/>
    <w:qFormat/>
    <w:rsid w:val="00DA375C"/>
    <w:pPr>
      <w:spacing w:after="0" w:line="240" w:lineRule="auto"/>
    </w:pPr>
    <w:rPr>
      <w:rFonts w:eastAsiaTheme="minorEastAsia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DA375C"/>
    <w:rPr>
      <w:rFonts w:eastAsiaTheme="minorEastAsia"/>
      <w:lang w:eastAsia="ja-JP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D1BEA"/>
    <w:pPr>
      <w:ind w:left="720"/>
      <w:contextualSpacing/>
    </w:pPr>
  </w:style>
  <w:style w:type="paragraph" w:styleId="FootnoteText">
    <w:name w:val="footnote text"/>
    <w:basedOn w:val="Normal"/>
    <w:link w:val="FootnoteTextChar"/>
    <w:uiPriority w:val="99"/>
    <w:semiHidden/>
    <w:unhideWhenUsed/>
    <w:rsid w:val="00F5575F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F5575F"/>
    <w:rPr>
      <w:rFonts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F5575F"/>
    <w:rPr>
      <w:vertAlign w:val="superscript"/>
    </w:rPr>
  </w:style>
  <w:style w:type="table" w:styleId="TableGrid">
    <w:name w:val="Table Grid"/>
    <w:basedOn w:val="TableNormal"/>
    <w:uiPriority w:val="59"/>
    <w:rsid w:val="000656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B15A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15A5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A375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375C"/>
    <w:rPr>
      <w:rFonts w:cs="Times New Roman"/>
    </w:rPr>
  </w:style>
  <w:style w:type="paragraph" w:styleId="Footer">
    <w:name w:val="footer"/>
    <w:basedOn w:val="Normal"/>
    <w:link w:val="FooterChar"/>
    <w:uiPriority w:val="99"/>
    <w:unhideWhenUsed/>
    <w:rsid w:val="00DA375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375C"/>
    <w:rPr>
      <w:rFonts w:cs="Times New Roman"/>
    </w:rPr>
  </w:style>
  <w:style w:type="paragraph" w:styleId="NoSpacing">
    <w:name w:val="No Spacing"/>
    <w:link w:val="NoSpacingChar"/>
    <w:uiPriority w:val="1"/>
    <w:qFormat/>
    <w:rsid w:val="00DA375C"/>
    <w:pPr>
      <w:spacing w:after="0" w:line="240" w:lineRule="auto"/>
    </w:pPr>
    <w:rPr>
      <w:rFonts w:eastAsiaTheme="minorEastAsia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DA375C"/>
    <w:rPr>
      <w:rFonts w:eastAsiaTheme="minorEastAsia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emf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emf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gif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C20238-09F8-499D-A799-A1DBD85980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164</TotalTime>
  <Pages>1</Pages>
  <Words>551</Words>
  <Characters>3146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Deluge Valve</vt:lpstr>
    </vt:vector>
  </TitlesOfParts>
  <Company/>
  <LinksUpToDate>false</LinksUpToDate>
  <CharactersWithSpaces>3690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Deluge Valve</dc:title>
  <dc:creator>Aghajani</dc:creator>
  <cp:lastModifiedBy>Aghajani</cp:lastModifiedBy>
  <cp:revision>10</cp:revision>
  <dcterms:created xsi:type="dcterms:W3CDTF">2015-12-06T15:57:00Z</dcterms:created>
  <dcterms:modified xsi:type="dcterms:W3CDTF">2016-05-29T14:34:00Z</dcterms:modified>
</cp:coreProperties>
</file>